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896" w14:textId="143062B1" w:rsidR="00C758F6" w:rsidRPr="00BC3D03" w:rsidRDefault="00A866A7" w:rsidP="00C758F6">
      <w:pPr>
        <w:rPr>
          <w:rFonts w:ascii="Arial" w:hAnsi="Arial" w:cs="Arial"/>
          <w:sz w:val="4"/>
          <w:szCs w:val="4"/>
        </w:rPr>
      </w:pPr>
      <w:r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C63D6" wp14:editId="7B9346D3">
                <wp:simplePos x="0" y="0"/>
                <wp:positionH relativeFrom="column">
                  <wp:posOffset>2133600</wp:posOffset>
                </wp:positionH>
                <wp:positionV relativeFrom="paragraph">
                  <wp:posOffset>-690880</wp:posOffset>
                </wp:positionV>
                <wp:extent cx="512064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3EC95" w14:textId="63C5FB1E" w:rsidR="00A866A7" w:rsidRPr="00B75AA2" w:rsidRDefault="00A866A7" w:rsidP="00A866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Hazard Assessment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and Control </w:t>
                            </w: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63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pt;margin-top:-54.4pt;width:403.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" fillcolor="white [3201]" stroked="f" strokeweight=".5pt">
                <v:textbox>
                  <w:txbxContent>
                    <w:p w14:paraId="6F93EC95" w14:textId="63C5FB1E" w:rsidR="00A866A7" w:rsidRPr="00B75AA2" w:rsidRDefault="00A866A7" w:rsidP="00A866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Hazard Assessment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and Control </w:t>
                      </w: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85"/>
        <w:tblW w:w="14640" w:type="dxa"/>
        <w:tblLayout w:type="fixed"/>
        <w:tblLook w:val="04A0" w:firstRow="1" w:lastRow="0" w:firstColumn="1" w:lastColumn="0" w:noHBand="0" w:noVBand="1"/>
      </w:tblPr>
      <w:tblGrid>
        <w:gridCol w:w="3499"/>
        <w:gridCol w:w="161"/>
        <w:gridCol w:w="2649"/>
        <w:gridCol w:w="225"/>
        <w:gridCol w:w="786"/>
        <w:gridCol w:w="52"/>
        <w:gridCol w:w="1329"/>
        <w:gridCol w:w="2279"/>
        <w:gridCol w:w="2151"/>
        <w:gridCol w:w="1509"/>
      </w:tblGrid>
      <w:tr w:rsidR="006A5FFB" w:rsidRPr="008A3F4F" w14:paraId="7BED5BFA" w14:textId="77777777" w:rsidTr="00E5057D">
        <w:trPr>
          <w:trHeight w:val="1255"/>
        </w:trPr>
        <w:tc>
          <w:tcPr>
            <w:tcW w:w="3499" w:type="dxa"/>
          </w:tcPr>
          <w:p w14:paraId="449CBA4D" w14:textId="1367E906" w:rsidR="006A5FFB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A3F4F">
              <w:rPr>
                <w:b/>
                <w:sz w:val="20"/>
                <w:szCs w:val="20"/>
              </w:rPr>
              <w:t>Company &amp; Site Details:</w:t>
            </w:r>
          </w:p>
          <w:p w14:paraId="4BA3E2C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gramStart"/>
            <w:r>
              <w:rPr>
                <w:sz w:val="20"/>
                <w:szCs w:val="20"/>
              </w:rPr>
              <w:t>name:_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  <w:p w14:paraId="693FDF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__________ Site_______________</w:t>
            </w:r>
          </w:p>
          <w:p w14:paraId="525E0CF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Task___________________________</w:t>
            </w:r>
          </w:p>
          <w:p w14:paraId="7D23F52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Civic_________ Address___________</w:t>
            </w:r>
          </w:p>
          <w:p w14:paraId="6780FDC9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Time_______ End Time_______</w:t>
            </w:r>
          </w:p>
        </w:tc>
        <w:tc>
          <w:tcPr>
            <w:tcW w:w="11141" w:type="dxa"/>
            <w:gridSpan w:val="9"/>
          </w:tcPr>
          <w:p w14:paraId="5A94E468" w14:textId="40F4BB0F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Consider:</w:t>
            </w:r>
          </w:p>
          <w:p w14:paraId="1D0B4233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eople</w:t>
            </w:r>
            <w:proofErr w:type="gramStart"/>
            <w:r>
              <w:rPr>
                <w:sz w:val="20"/>
                <w:szCs w:val="20"/>
              </w:rPr>
              <w:t>-  Employees</w:t>
            </w:r>
            <w:proofErr w:type="gramEnd"/>
            <w:r>
              <w:rPr>
                <w:sz w:val="20"/>
                <w:szCs w:val="20"/>
              </w:rPr>
              <w:t>, Subcontractors, Client, Customer, Contractor, Pedestrians, General Public</w:t>
            </w:r>
          </w:p>
          <w:p w14:paraId="53F75EE4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quipment- Assets (Tools, Vehicles, etc.)</w:t>
            </w:r>
          </w:p>
          <w:p w14:paraId="54002BCA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aterials- MSDS, Storage, Handling, Consumables used (chemicals, supplies, etc.)</w:t>
            </w:r>
          </w:p>
          <w:p w14:paraId="259CD1DB" w14:textId="77777777" w:rsidR="006A5FFB" w:rsidRDefault="006A5FFB" w:rsidP="00A866A7">
            <w:pPr>
              <w:rPr>
                <w:sz w:val="20"/>
                <w:szCs w:val="20"/>
              </w:rPr>
            </w:pPr>
            <w:r w:rsidRPr="008A3F4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nvironment- Weather, Overhead power lines, Site conditions, Lighting, Access/Egress</w:t>
            </w:r>
          </w:p>
          <w:p w14:paraId="0C2B8080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Ranking: H=High, M=Medium, L=Low</w:t>
            </w:r>
          </w:p>
        </w:tc>
      </w:tr>
      <w:tr w:rsidR="006A5FFB" w:rsidRPr="008A3F4F" w14:paraId="27962501" w14:textId="77777777" w:rsidTr="00E5057D">
        <w:trPr>
          <w:trHeight w:val="18"/>
        </w:trPr>
        <w:tc>
          <w:tcPr>
            <w:tcW w:w="6534" w:type="dxa"/>
            <w:gridSpan w:val="4"/>
          </w:tcPr>
          <w:p w14:paraId="5BEE8FD6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Comprehensive Hazard Assessment consulted? (circle) YES    NO</w:t>
            </w:r>
          </w:p>
        </w:tc>
        <w:tc>
          <w:tcPr>
            <w:tcW w:w="8106" w:type="dxa"/>
            <w:gridSpan w:val="6"/>
          </w:tcPr>
          <w:p w14:paraId="6A10F50F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Circle One:    </w:t>
            </w:r>
            <w:r>
              <w:rPr>
                <w:sz w:val="20"/>
                <w:szCs w:val="20"/>
              </w:rPr>
              <w:t>Job Site                           Project Site                                   Field Level</w:t>
            </w:r>
          </w:p>
        </w:tc>
      </w:tr>
      <w:tr w:rsidR="006A5FFB" w:rsidRPr="008A3F4F" w14:paraId="581EC37B" w14:textId="77777777" w:rsidTr="00E5057D">
        <w:trPr>
          <w:trHeight w:val="342"/>
        </w:trPr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616681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Task:</w:t>
            </w:r>
          </w:p>
        </w:tc>
        <w:tc>
          <w:tcPr>
            <w:tcW w:w="2810" w:type="dxa"/>
            <w:gridSpan w:val="2"/>
            <w:shd w:val="clear" w:color="auto" w:fill="BFBFBF" w:themeFill="background1" w:themeFillShade="BF"/>
            <w:vAlign w:val="center"/>
          </w:tcPr>
          <w:p w14:paraId="64A2F957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 Within the Task:</w:t>
            </w:r>
          </w:p>
        </w:tc>
        <w:tc>
          <w:tcPr>
            <w:tcW w:w="1063" w:type="dxa"/>
            <w:gridSpan w:val="3"/>
            <w:shd w:val="clear" w:color="auto" w:fill="BFBFBF" w:themeFill="background1" w:themeFillShade="BF"/>
          </w:tcPr>
          <w:p w14:paraId="5B445C0A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H, M, L)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688BD8E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Legislation</w:t>
            </w:r>
          </w:p>
        </w:tc>
        <w:tc>
          <w:tcPr>
            <w:tcW w:w="4430" w:type="dxa"/>
            <w:gridSpan w:val="2"/>
            <w:shd w:val="clear" w:color="auto" w:fill="BFBFBF" w:themeFill="background1" w:themeFillShade="BF"/>
            <w:vAlign w:val="center"/>
          </w:tcPr>
          <w:p w14:paraId="580C0322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Control(s):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5FE10F8F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Complete:</w:t>
            </w:r>
          </w:p>
        </w:tc>
      </w:tr>
      <w:tr w:rsidR="006A5FFB" w:rsidRPr="00002542" w14:paraId="407A9AF2" w14:textId="77777777" w:rsidTr="00E5057D">
        <w:trPr>
          <w:trHeight w:val="306"/>
        </w:trPr>
        <w:tc>
          <w:tcPr>
            <w:tcW w:w="3499" w:type="dxa"/>
          </w:tcPr>
          <w:p w14:paraId="2F3E1A0E" w14:textId="7E3706F7" w:rsidR="006A5FFB" w:rsidRPr="00002542" w:rsidRDefault="00485F15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CS General </w:t>
            </w:r>
          </w:p>
        </w:tc>
        <w:tc>
          <w:tcPr>
            <w:tcW w:w="2810" w:type="dxa"/>
            <w:gridSpan w:val="2"/>
          </w:tcPr>
          <w:p w14:paraId="579F4969" w14:textId="77777777" w:rsidR="006A5FFB" w:rsidRPr="00002542" w:rsidRDefault="00485F15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Loss of consciousness injury or </w:t>
            </w:r>
            <w:r w:rsidR="00153508" w:rsidRPr="00002542">
              <w:rPr>
                <w:rFonts w:asciiTheme="majorHAnsi" w:hAnsiTheme="majorHAnsi" w:cstheme="majorHAnsi"/>
                <w:sz w:val="22"/>
                <w:szCs w:val="22"/>
              </w:rPr>
              <w:t>death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due to the immediate effects of airborne contamin</w:t>
            </w:r>
            <w:r w:rsidR="00153508" w:rsidRPr="00002542">
              <w:rPr>
                <w:rFonts w:asciiTheme="majorHAnsi" w:hAnsiTheme="majorHAnsi" w:cstheme="majorHAnsi"/>
                <w:sz w:val="22"/>
                <w:szCs w:val="22"/>
              </w:rPr>
              <w:t>ants.</w:t>
            </w:r>
          </w:p>
          <w:p w14:paraId="5B255341" w14:textId="77777777" w:rsidR="00102497" w:rsidRPr="00002542" w:rsidRDefault="00102497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41556" w14:textId="77777777" w:rsidR="00F8679D" w:rsidRPr="00002542" w:rsidRDefault="00FC4ADA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Fire, explosion from ignition of flammable contaminants </w:t>
            </w:r>
          </w:p>
          <w:p w14:paraId="7CAD6804" w14:textId="77777777" w:rsidR="00F8679D" w:rsidRPr="00002542" w:rsidRDefault="00F8679D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344D5D" w14:textId="3A91E009" w:rsidR="00F8679D" w:rsidRPr="00002542" w:rsidRDefault="00FC4ADA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Difficulty rescuing and treating an injured or unconscious </w:t>
            </w:r>
            <w:r w:rsidR="00F8679D" w:rsidRPr="00002542">
              <w:rPr>
                <w:rFonts w:asciiTheme="majorHAnsi" w:hAnsiTheme="majorHAnsi" w:cstheme="majorHAnsi"/>
                <w:sz w:val="22"/>
                <w:szCs w:val="22"/>
              </w:rPr>
              <w:t>person.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F1A3259" w14:textId="77777777" w:rsidR="00F8679D" w:rsidRPr="00002542" w:rsidRDefault="00F8679D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7A52CA" w14:textId="4D4D1104" w:rsidR="00FC4ADA" w:rsidRPr="00002542" w:rsidRDefault="00FC4ADA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Asphyxiation from atmospheric oxygen deficiency or immersion in stored material (</w:t>
            </w:r>
            <w:r w:rsidR="00F8679D" w:rsidRPr="00002542">
              <w:rPr>
                <w:rFonts w:asciiTheme="majorHAnsi" w:hAnsiTheme="majorHAnsi" w:cstheme="majorHAnsi"/>
                <w:sz w:val="22"/>
                <w:szCs w:val="22"/>
              </w:rPr>
              <w:t>e.g.,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grain, sand, </w:t>
            </w:r>
            <w:r w:rsidR="00F8679D" w:rsidRPr="00002542">
              <w:rPr>
                <w:rFonts w:asciiTheme="majorHAnsi" w:hAnsiTheme="majorHAnsi" w:cstheme="majorHAnsi"/>
                <w:sz w:val="22"/>
                <w:szCs w:val="22"/>
              </w:rPr>
              <w:t>flour,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or fertiliser</w:t>
            </w:r>
          </w:p>
        </w:tc>
        <w:tc>
          <w:tcPr>
            <w:tcW w:w="1063" w:type="dxa"/>
            <w:gridSpan w:val="3"/>
          </w:tcPr>
          <w:p w14:paraId="7BC70910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27E5DB9" w14:textId="77777777" w:rsidR="006A5FFB" w:rsidRPr="00002542" w:rsidRDefault="004C1595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OSGR</w:t>
            </w:r>
            <w:r w:rsidR="002C097B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Part 6</w:t>
            </w:r>
          </w:p>
          <w:p w14:paraId="18B1380B" w14:textId="36059554" w:rsidR="002C097B" w:rsidRPr="00002542" w:rsidRDefault="002C097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Lock out / Tag </w:t>
            </w:r>
            <w:r w:rsidR="009845FE" w:rsidRPr="00002542">
              <w:rPr>
                <w:rFonts w:asciiTheme="majorHAnsi" w:hAnsiTheme="majorHAnsi" w:cstheme="majorHAnsi"/>
                <w:sz w:val="22"/>
                <w:szCs w:val="22"/>
              </w:rPr>
              <w:t>out.</w:t>
            </w:r>
          </w:p>
          <w:p w14:paraId="11840695" w14:textId="77777777" w:rsidR="002C097B" w:rsidRPr="00002542" w:rsidRDefault="002C097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B3AA6B" w14:textId="62507A25" w:rsidR="002C097B" w:rsidRPr="00002542" w:rsidRDefault="002C097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9845FE" w:rsidRPr="00002542">
              <w:rPr>
                <w:rFonts w:asciiTheme="majorHAnsi" w:hAnsiTheme="majorHAnsi" w:cstheme="majorHAnsi"/>
                <w:sz w:val="22"/>
                <w:szCs w:val="22"/>
              </w:rPr>
              <w:t>GR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Part 12 Confined Space</w:t>
            </w:r>
          </w:p>
        </w:tc>
        <w:tc>
          <w:tcPr>
            <w:tcW w:w="4430" w:type="dxa"/>
            <w:gridSpan w:val="2"/>
          </w:tcPr>
          <w:p w14:paraId="45352945" w14:textId="0F093D9E" w:rsidR="003A12E1" w:rsidRPr="00002542" w:rsidRDefault="003A12E1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Elimination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of the need to enter the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>space.</w:t>
            </w:r>
          </w:p>
          <w:p w14:paraId="11F4A8FD" w14:textId="560110DF" w:rsidR="003A12E1" w:rsidRPr="00002542" w:rsidRDefault="003A12E1" w:rsidP="00B732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Redesign the space to eliminate the need for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>entry.</w:t>
            </w:r>
          </w:p>
          <w:p w14:paraId="1325BF09" w14:textId="4E8E74B3" w:rsidR="003A12E1" w:rsidRPr="00002542" w:rsidRDefault="003A12E1" w:rsidP="00B732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Install fixed or temporary cleaning devices (</w:t>
            </w:r>
            <w:r w:rsidR="00B7328A" w:rsidRPr="00002542">
              <w:rPr>
                <w:rFonts w:asciiTheme="majorHAnsi" w:hAnsiTheme="majorHAnsi" w:cstheme="majorHAnsi"/>
                <w:sz w:val="22"/>
                <w:szCs w:val="22"/>
              </w:rPr>
              <w:t>e.g.,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spray balls using high-pressure hoses) inserted through an access hatch to clean the inside of a </w:t>
            </w:r>
            <w:r w:rsidR="00B7328A" w:rsidRPr="00002542">
              <w:rPr>
                <w:rFonts w:asciiTheme="majorHAnsi" w:hAnsiTheme="majorHAnsi" w:cstheme="majorHAnsi"/>
                <w:sz w:val="22"/>
                <w:szCs w:val="22"/>
              </w:rPr>
              <w:t>tank.</w:t>
            </w:r>
          </w:p>
          <w:p w14:paraId="6B13D6AE" w14:textId="474BEC86" w:rsidR="003A12E1" w:rsidRPr="00002542" w:rsidRDefault="003A12E1" w:rsidP="00B732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Use remote cameras or a mirror attached to a probe for internal inspection of </w:t>
            </w:r>
            <w:r w:rsidR="00B7328A" w:rsidRPr="00002542">
              <w:rPr>
                <w:rFonts w:asciiTheme="majorHAnsi" w:hAnsiTheme="majorHAnsi" w:cstheme="majorHAnsi"/>
                <w:sz w:val="22"/>
                <w:szCs w:val="22"/>
              </w:rPr>
              <w:t>vessels.</w:t>
            </w:r>
          </w:p>
          <w:p w14:paraId="117D0C1D" w14:textId="46BDA127" w:rsidR="0052704D" w:rsidRPr="00002542" w:rsidRDefault="003A12E1" w:rsidP="00B732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Use remotely operated rotating flail devices,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>vibrators,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or air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>purges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to clear blockages in silos; or</w:t>
            </w:r>
          </w:p>
          <w:p w14:paraId="251EC8DF" w14:textId="73DC3227" w:rsidR="0052704D" w:rsidRPr="00002542" w:rsidRDefault="003A12E1" w:rsidP="00B732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Use a hook, long-handled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>clasp,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or magnet on a string to retrieve an object dropped into </w:t>
            </w:r>
            <w:r w:rsidR="0052704D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space. </w:t>
            </w:r>
          </w:p>
          <w:p w14:paraId="602EF240" w14:textId="77777777" w:rsidR="006A5FFB" w:rsidRPr="00002542" w:rsidRDefault="0052704D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If</w:t>
            </w:r>
            <w:r w:rsidR="003A12E1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elimination is not possible</w:t>
            </w:r>
          </w:p>
          <w:p w14:paraId="065E25CF" w14:textId="77777777" w:rsidR="003D1E25" w:rsidRPr="00002542" w:rsidRDefault="003D1E25" w:rsidP="00A866A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Substitution</w:t>
            </w:r>
          </w:p>
          <w:p w14:paraId="1571E50C" w14:textId="71B925BF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Use a non-toxic substance instead of a toxic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substance.</w:t>
            </w:r>
          </w:p>
          <w:p w14:paraId="60C850E2" w14:textId="66E9F982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Apply paints,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solvents,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or surface coatings with brushes rather than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aerosols.</w:t>
            </w:r>
          </w:p>
          <w:p w14:paraId="1AAD1489" w14:textId="77777777" w:rsidR="00F444D9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Replace flammable substances with non-flammable </w:t>
            </w:r>
            <w:proofErr w:type="gramStart"/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substances</w:t>
            </w:r>
            <w:proofErr w:type="gramEnd"/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C6D85EA" w14:textId="7AB2066A" w:rsidR="003D1E25" w:rsidRPr="00002542" w:rsidRDefault="00567658" w:rsidP="00F444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Isolation</w:t>
            </w:r>
            <w:r w:rsidR="003D1E25"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</w:t>
            </w: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engineering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B7328A" w:rsidRPr="00002542">
              <w:rPr>
                <w:rFonts w:asciiTheme="majorHAnsi" w:hAnsiTheme="majorHAnsi" w:cstheme="majorHAnsi"/>
                <w:sz w:val="22"/>
                <w:szCs w:val="22"/>
              </w:rPr>
              <w:t>i.e.,</w:t>
            </w:r>
            <w:r w:rsidR="003D1E25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modify the workplace)</w:t>
            </w:r>
          </w:p>
          <w:p w14:paraId="66F77B16" w14:textId="18CF87FB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Block service lines such as electrical cables, water pipes, air lines</w:t>
            </w:r>
          </w:p>
          <w:p w14:paraId="2A58CD86" w14:textId="6CA071FC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Guard or secure moving machinery parts such as agitators,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fans,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or blenders</w:t>
            </w:r>
          </w:p>
          <w:p w14:paraId="1A271A61" w14:textId="6241CD87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Enclose machinery to reduce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noise.</w:t>
            </w:r>
          </w:p>
          <w:p w14:paraId="5049E111" w14:textId="05ED7FA9" w:rsidR="003D1E25" w:rsidRPr="00002542" w:rsidRDefault="003D1E25" w:rsidP="00B732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Thoroughly ventilate the space to ensure a safe oxygen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level.</w:t>
            </w:r>
          </w:p>
          <w:p w14:paraId="0AF74092" w14:textId="530E922C" w:rsidR="00BD06A5" w:rsidRPr="00002542" w:rsidRDefault="003D1E25" w:rsidP="00A866A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Purge contaminants from </w:t>
            </w:r>
            <w:r w:rsidR="00567658" w:rsidRPr="00002542">
              <w:rPr>
                <w:rFonts w:asciiTheme="majorHAnsi" w:hAnsiTheme="majorHAnsi" w:cstheme="majorHAnsi"/>
                <w:sz w:val="22"/>
                <w:szCs w:val="22"/>
              </w:rPr>
              <w:t>the space</w:t>
            </w:r>
          </w:p>
          <w:p w14:paraId="4EA19C77" w14:textId="77777777" w:rsidR="003D488B" w:rsidRPr="00002542" w:rsidRDefault="003D488B" w:rsidP="00A866A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Atmospheric testing </w:t>
            </w:r>
          </w:p>
          <w:p w14:paraId="1CC9EE21" w14:textId="67325B8D" w:rsidR="003D488B" w:rsidRPr="00002542" w:rsidRDefault="003D488B" w:rsidP="00D83E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Ongoing testing and monitoring to ensure the atmosphere are maintained at a safe level with the frequency based on the likelihood of a change of conditions.</w:t>
            </w:r>
          </w:p>
          <w:p w14:paraId="17330756" w14:textId="77777777" w:rsidR="00414D05" w:rsidRPr="00002542" w:rsidRDefault="00414D05" w:rsidP="00A866A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Administration</w:t>
            </w:r>
          </w:p>
          <w:p w14:paraId="0521B117" w14:textId="77777777" w:rsidR="000F160B" w:rsidRPr="00002542" w:rsidRDefault="00414D05" w:rsidP="00D062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Risk assessment/Job Safety Analysis (JSA)</w:t>
            </w:r>
          </w:p>
          <w:p w14:paraId="5E352785" w14:textId="6814E853" w:rsidR="00414D05" w:rsidRPr="00002542" w:rsidRDefault="00414D05" w:rsidP="00D062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Competency based </w:t>
            </w:r>
            <w:r w:rsidR="00BD06A5" w:rsidRPr="00002542">
              <w:rPr>
                <w:rFonts w:asciiTheme="majorHAnsi" w:hAnsiTheme="majorHAnsi" w:cstheme="majorHAnsi"/>
                <w:sz w:val="22"/>
                <w:szCs w:val="22"/>
              </w:rPr>
              <w:t>training.</w:t>
            </w:r>
          </w:p>
          <w:p w14:paraId="24799CF4" w14:textId="25C84F97" w:rsidR="00414D05" w:rsidRPr="00002542" w:rsidRDefault="00414D05" w:rsidP="00D062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Written authority –confined space entry </w:t>
            </w:r>
            <w:r w:rsidR="00BD06A5" w:rsidRPr="00002542">
              <w:rPr>
                <w:rFonts w:asciiTheme="majorHAnsi" w:hAnsiTheme="majorHAnsi" w:cstheme="majorHAnsi"/>
                <w:sz w:val="22"/>
                <w:szCs w:val="22"/>
              </w:rPr>
              <w:t>permit.</w:t>
            </w:r>
          </w:p>
          <w:p w14:paraId="1CC1D48C" w14:textId="10A22D8C" w:rsidR="00414D05" w:rsidRPr="00002542" w:rsidRDefault="00414D05" w:rsidP="00D062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Signs and barriers</w:t>
            </w:r>
          </w:p>
          <w:p w14:paraId="15165C84" w14:textId="38BA1798" w:rsidR="00BD06A5" w:rsidRPr="00002542" w:rsidRDefault="00414D05" w:rsidP="00D062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Records </w:t>
            </w:r>
            <w:r w:rsidR="00BD06A5"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management </w:t>
            </w:r>
          </w:p>
          <w:p w14:paraId="4FDA7F0B" w14:textId="75388A16" w:rsidR="00414D05" w:rsidRPr="00002542" w:rsidRDefault="00BD06A5" w:rsidP="00A866A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</w:t>
            </w:r>
            <w:r w:rsidR="00414D05"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Protective </w:t>
            </w:r>
            <w:r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Equipment (</w:t>
            </w:r>
            <w:r w:rsidR="00414D05" w:rsidRPr="000025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PPE)</w:t>
            </w:r>
          </w:p>
          <w:p w14:paraId="5A289713" w14:textId="178DF06D" w:rsidR="00414D05" w:rsidRPr="00002542" w:rsidRDefault="00414D05" w:rsidP="0046344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Hard hats, glasses, gloves, chemical suits, boots</w:t>
            </w:r>
          </w:p>
          <w:p w14:paraId="109D8B3D" w14:textId="3B4D448A" w:rsidR="003D488B" w:rsidRPr="00002542" w:rsidRDefault="00414D05" w:rsidP="0046344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Respiratory protective </w:t>
            </w:r>
            <w:r w:rsidR="00BD06A5" w:rsidRPr="00002542">
              <w:rPr>
                <w:rFonts w:asciiTheme="majorHAnsi" w:hAnsiTheme="majorHAnsi" w:cstheme="majorHAnsi"/>
                <w:sz w:val="22"/>
                <w:szCs w:val="22"/>
              </w:rPr>
              <w:t>equipment</w:t>
            </w:r>
          </w:p>
        </w:tc>
        <w:tc>
          <w:tcPr>
            <w:tcW w:w="1509" w:type="dxa"/>
          </w:tcPr>
          <w:p w14:paraId="06F357C3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5FFB" w:rsidRPr="00002542" w14:paraId="674A3FE7" w14:textId="77777777" w:rsidTr="00E5057D">
        <w:trPr>
          <w:trHeight w:val="306"/>
        </w:trPr>
        <w:tc>
          <w:tcPr>
            <w:tcW w:w="3499" w:type="dxa"/>
          </w:tcPr>
          <w:p w14:paraId="3A971E37" w14:textId="1D4FEAAF" w:rsidR="006A5FFB" w:rsidRPr="00002542" w:rsidRDefault="00AE1B3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Safe entry and exit</w:t>
            </w:r>
          </w:p>
        </w:tc>
        <w:tc>
          <w:tcPr>
            <w:tcW w:w="2810" w:type="dxa"/>
            <w:gridSpan w:val="2"/>
          </w:tcPr>
          <w:p w14:paraId="526EF7D3" w14:textId="331D2098" w:rsidR="006A5FFB" w:rsidRPr="00002542" w:rsidRDefault="002D65D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Falling from a height</w:t>
            </w:r>
          </w:p>
        </w:tc>
        <w:tc>
          <w:tcPr>
            <w:tcW w:w="1063" w:type="dxa"/>
            <w:gridSpan w:val="3"/>
          </w:tcPr>
          <w:p w14:paraId="06263D50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40AC982" w14:textId="5219580A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0287BF4C" w14:textId="77777777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Erect barriers</w:t>
            </w:r>
          </w:p>
          <w:p w14:paraId="192E0EE0" w14:textId="4BA81DA6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Provide safety harnesses and lifting devices.</w:t>
            </w:r>
          </w:p>
          <w:p w14:paraId="3BD99F58" w14:textId="0B864399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Assess competency of person in the use of PPE</w:t>
            </w:r>
          </w:p>
          <w:p w14:paraId="41FFEBA0" w14:textId="220C61AB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Implement entry and exit procedures to indicate when workers are in the space.</w:t>
            </w:r>
          </w:p>
          <w:p w14:paraId="084CE8A5" w14:textId="500BAEDE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Erect signs and barricades to prevent entry of persons not involved in the work.</w:t>
            </w:r>
          </w:p>
          <w:p w14:paraId="0DF672F5" w14:textId="6B405B01" w:rsidR="005110AA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Establish a communication system between people inside and outside of the confined space to summon help in an </w:t>
            </w:r>
            <w:r w:rsidR="0066125C" w:rsidRPr="00002542">
              <w:rPr>
                <w:rFonts w:asciiTheme="majorHAnsi" w:hAnsiTheme="majorHAnsi" w:cstheme="majorHAnsi"/>
                <w:sz w:val="22"/>
                <w:szCs w:val="22"/>
              </w:rPr>
              <w:t>emergency.</w:t>
            </w:r>
          </w:p>
          <w:p w14:paraId="2CE1307B" w14:textId="1EF025D5" w:rsidR="006A5FFB" w:rsidRPr="00002542" w:rsidRDefault="005110AA" w:rsidP="00902A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Ensure you have the appropriate equipment for the task</w:t>
            </w:r>
          </w:p>
        </w:tc>
        <w:tc>
          <w:tcPr>
            <w:tcW w:w="1509" w:type="dxa"/>
          </w:tcPr>
          <w:p w14:paraId="560DB79F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5FFB" w:rsidRPr="00002542" w14:paraId="4E2AD537" w14:textId="77777777" w:rsidTr="00E5057D">
        <w:trPr>
          <w:trHeight w:val="306"/>
        </w:trPr>
        <w:tc>
          <w:tcPr>
            <w:tcW w:w="3499" w:type="dxa"/>
          </w:tcPr>
          <w:p w14:paraId="26826566" w14:textId="107004F3" w:rsidR="006A5FFB" w:rsidRPr="00002542" w:rsidRDefault="00C63F1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Hydrogen sulphide gas</w:t>
            </w:r>
          </w:p>
        </w:tc>
        <w:tc>
          <w:tcPr>
            <w:tcW w:w="2810" w:type="dxa"/>
            <w:gridSpan w:val="2"/>
          </w:tcPr>
          <w:p w14:paraId="7378C3C8" w14:textId="5BF60A7A" w:rsidR="006A5FFB" w:rsidRPr="00002542" w:rsidRDefault="00075908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Poisoning</w:t>
            </w:r>
          </w:p>
        </w:tc>
        <w:tc>
          <w:tcPr>
            <w:tcW w:w="1063" w:type="dxa"/>
            <w:gridSpan w:val="3"/>
          </w:tcPr>
          <w:p w14:paraId="7AFBC5AA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7DB0E42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629FCCA5" w14:textId="203C56C5" w:rsidR="00075908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Ventilate space.</w:t>
            </w:r>
          </w:p>
          <w:p w14:paraId="2E03204A" w14:textId="05CE7CED" w:rsidR="00075908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Monitor atmosphere.</w:t>
            </w:r>
          </w:p>
          <w:p w14:paraId="4B72CA36" w14:textId="5D9B30D7" w:rsidR="00075908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Assess competency of persons in the use of monitoring equipment</w:t>
            </w:r>
          </w:p>
          <w:p w14:paraId="4182ED00" w14:textId="25AD9068" w:rsidR="00075908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Assess competency of persons to wear respiratory protective devices.</w:t>
            </w:r>
          </w:p>
          <w:p w14:paraId="44262484" w14:textId="0E89B9A1" w:rsidR="00075908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Assign standby person.</w:t>
            </w:r>
          </w:p>
          <w:p w14:paraId="19BECB6D" w14:textId="54A312C7" w:rsidR="006A5FFB" w:rsidRPr="00002542" w:rsidRDefault="00075908" w:rsidP="001E04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Select communications equipment</w:t>
            </w:r>
          </w:p>
        </w:tc>
        <w:tc>
          <w:tcPr>
            <w:tcW w:w="1509" w:type="dxa"/>
          </w:tcPr>
          <w:p w14:paraId="478ED915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5FFB" w:rsidRPr="00002542" w14:paraId="7CDB52A1" w14:textId="77777777" w:rsidTr="00E5057D">
        <w:trPr>
          <w:trHeight w:val="306"/>
        </w:trPr>
        <w:tc>
          <w:tcPr>
            <w:tcW w:w="3499" w:type="dxa"/>
          </w:tcPr>
          <w:p w14:paraId="5C428FF9" w14:textId="25C0BBEB" w:rsidR="006A5FFB" w:rsidRPr="00002542" w:rsidRDefault="001E1EC5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Services to the confined space</w:t>
            </w:r>
          </w:p>
        </w:tc>
        <w:tc>
          <w:tcPr>
            <w:tcW w:w="2810" w:type="dxa"/>
            <w:gridSpan w:val="2"/>
          </w:tcPr>
          <w:p w14:paraId="009A1A01" w14:textId="274626BC" w:rsidR="006A5FFB" w:rsidRPr="00002542" w:rsidRDefault="001E1EC5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Physical injury</w:t>
            </w:r>
          </w:p>
        </w:tc>
        <w:tc>
          <w:tcPr>
            <w:tcW w:w="1063" w:type="dxa"/>
            <w:gridSpan w:val="3"/>
          </w:tcPr>
          <w:p w14:paraId="32E443F9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A10765B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29647220" w14:textId="2AAB009F" w:rsidR="00E13EE2" w:rsidRPr="00002542" w:rsidRDefault="00E13EE2" w:rsidP="002E282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Tag out services, lock valves etc. as applicable as per company regulations. </w:t>
            </w:r>
          </w:p>
          <w:p w14:paraId="435DED4D" w14:textId="2477B179" w:rsidR="00E13EE2" w:rsidRPr="00002542" w:rsidRDefault="00115654" w:rsidP="002E282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E13EE2" w:rsidRPr="00002542">
              <w:rPr>
                <w:rFonts w:asciiTheme="majorHAnsi" w:hAnsiTheme="majorHAnsi" w:cstheme="majorHAnsi"/>
                <w:sz w:val="22"/>
                <w:szCs w:val="22"/>
              </w:rPr>
              <w:t>o prevent the introduction of contaminants or conditions through piping, ducts, vents, drains, conveyors, service pipes and fire protection equipment.</w:t>
            </w:r>
          </w:p>
          <w:p w14:paraId="3812A3B3" w14:textId="1C419833" w:rsidR="00E13EE2" w:rsidRPr="00002542" w:rsidRDefault="00115654" w:rsidP="002E282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E13EE2" w:rsidRPr="00002542">
              <w:rPr>
                <w:rFonts w:asciiTheme="majorHAnsi" w:hAnsiTheme="majorHAnsi" w:cstheme="majorHAnsi"/>
                <w:sz w:val="22"/>
                <w:szCs w:val="22"/>
              </w:rPr>
              <w:t>o prevent the activation or energising of machinery.</w:t>
            </w:r>
          </w:p>
          <w:p w14:paraId="649970AA" w14:textId="5C0AA2FE" w:rsidR="001C328D" w:rsidRPr="00BC3D03" w:rsidRDefault="00115654" w:rsidP="00A866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E13EE2" w:rsidRPr="00002542">
              <w:rPr>
                <w:rFonts w:asciiTheme="majorHAnsi" w:hAnsiTheme="majorHAnsi" w:cstheme="majorHAnsi"/>
                <w:sz w:val="22"/>
                <w:szCs w:val="22"/>
              </w:rPr>
              <w:t>o prevent the inadvertent use of electrical equipment</w:t>
            </w:r>
            <w:r w:rsidR="001C328D" w:rsidRPr="0000254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509" w:type="dxa"/>
          </w:tcPr>
          <w:p w14:paraId="6D8405B1" w14:textId="77777777" w:rsidR="006A5FFB" w:rsidRPr="00002542" w:rsidRDefault="006A5FFB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61040546" w14:textId="77777777" w:rsidTr="00E5057D">
        <w:trPr>
          <w:trHeight w:val="306"/>
        </w:trPr>
        <w:tc>
          <w:tcPr>
            <w:tcW w:w="3499" w:type="dxa"/>
          </w:tcPr>
          <w:p w14:paraId="04FDEA18" w14:textId="608A4499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Inadequate lighting</w:t>
            </w:r>
          </w:p>
        </w:tc>
        <w:tc>
          <w:tcPr>
            <w:tcW w:w="2810" w:type="dxa"/>
            <w:gridSpan w:val="2"/>
          </w:tcPr>
          <w:p w14:paraId="1C0A5B16" w14:textId="337699EB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Physical injury</w:t>
            </w:r>
          </w:p>
        </w:tc>
        <w:tc>
          <w:tcPr>
            <w:tcW w:w="1063" w:type="dxa"/>
            <w:gridSpan w:val="3"/>
          </w:tcPr>
          <w:p w14:paraId="54550F97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E440153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67FB9B45" w14:textId="77777777" w:rsidR="00115654" w:rsidRPr="00002542" w:rsidRDefault="00115654" w:rsidP="001156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Provide additional and appropriate safe lighting.</w:t>
            </w:r>
          </w:p>
          <w:p w14:paraId="71F3B573" w14:textId="0A0FC022" w:rsidR="00115654" w:rsidRPr="00002542" w:rsidRDefault="00115654" w:rsidP="001156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Provide emergency lighting (e.g., torches)</w:t>
            </w:r>
          </w:p>
        </w:tc>
        <w:tc>
          <w:tcPr>
            <w:tcW w:w="1509" w:type="dxa"/>
          </w:tcPr>
          <w:p w14:paraId="2D84F6FD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510D5ABF" w14:textId="77777777" w:rsidTr="00E5057D">
        <w:trPr>
          <w:trHeight w:val="306"/>
        </w:trPr>
        <w:tc>
          <w:tcPr>
            <w:tcW w:w="3499" w:type="dxa"/>
          </w:tcPr>
          <w:p w14:paraId="724B4590" w14:textId="1CEDED0E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Noise</w:t>
            </w:r>
          </w:p>
        </w:tc>
        <w:tc>
          <w:tcPr>
            <w:tcW w:w="2810" w:type="dxa"/>
            <w:gridSpan w:val="2"/>
          </w:tcPr>
          <w:p w14:paraId="4CB89E2C" w14:textId="53CC1466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Hearing impairment</w:t>
            </w:r>
          </w:p>
        </w:tc>
        <w:tc>
          <w:tcPr>
            <w:tcW w:w="1063" w:type="dxa"/>
            <w:gridSpan w:val="3"/>
          </w:tcPr>
          <w:p w14:paraId="6198D75F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F8B4C1A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028D3B37" w14:textId="77777777" w:rsidR="00115654" w:rsidRPr="00002542" w:rsidRDefault="00115654" w:rsidP="00342E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Substitute noisy machinery with quieter machinery.</w:t>
            </w:r>
          </w:p>
          <w:p w14:paraId="7F25506B" w14:textId="7F40B2E4" w:rsidR="00115654" w:rsidRPr="00002542" w:rsidRDefault="00115654" w:rsidP="00342E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Use sound dampeners or silencers, noise barriers and isolation.</w:t>
            </w:r>
          </w:p>
          <w:p w14:paraId="558B15DA" w14:textId="701BD82D" w:rsidR="00115654" w:rsidRPr="00002542" w:rsidRDefault="00115654" w:rsidP="00342E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Provide hearing protection and train persons in its use.</w:t>
            </w:r>
          </w:p>
          <w:p w14:paraId="5DF34D32" w14:textId="77412038" w:rsidR="00115654" w:rsidRPr="00002542" w:rsidRDefault="00115654" w:rsidP="00342E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Determine appropriate communication methods</w:t>
            </w:r>
          </w:p>
        </w:tc>
        <w:tc>
          <w:tcPr>
            <w:tcW w:w="1509" w:type="dxa"/>
          </w:tcPr>
          <w:p w14:paraId="59E56981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48E47FD5" w14:textId="77777777" w:rsidTr="00E5057D">
        <w:trPr>
          <w:trHeight w:val="306"/>
        </w:trPr>
        <w:tc>
          <w:tcPr>
            <w:tcW w:w="3499" w:type="dxa"/>
          </w:tcPr>
          <w:p w14:paraId="085F25E9" w14:textId="5B0A7E93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Physiological and psychological</w:t>
            </w:r>
          </w:p>
        </w:tc>
        <w:tc>
          <w:tcPr>
            <w:tcW w:w="2810" w:type="dxa"/>
            <w:gridSpan w:val="2"/>
          </w:tcPr>
          <w:p w14:paraId="453E0AED" w14:textId="63CC0044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Stress and/or physical exhaustion</w:t>
            </w:r>
          </w:p>
        </w:tc>
        <w:tc>
          <w:tcPr>
            <w:tcW w:w="1063" w:type="dxa"/>
            <w:gridSpan w:val="3"/>
          </w:tcPr>
          <w:p w14:paraId="7835F12C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8722556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58EB3CD8" w14:textId="02F64426" w:rsidR="00115654" w:rsidRPr="00002542" w:rsidRDefault="00115654" w:rsidP="00342E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Assess and monitor persons (</w:t>
            </w:r>
            <w:r w:rsidR="00342E18" w:rsidRPr="00002542">
              <w:rPr>
                <w:rFonts w:asciiTheme="majorHAnsi" w:hAnsiTheme="majorHAnsi" w:cstheme="majorHAnsi"/>
                <w:sz w:val="22"/>
                <w:szCs w:val="22"/>
              </w:rPr>
              <w:t>e.g.,</w:t>
            </w: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 at agreed intervals)</w:t>
            </w:r>
          </w:p>
          <w:p w14:paraId="538A0462" w14:textId="332894D3" w:rsidR="00115654" w:rsidRPr="00002542" w:rsidRDefault="00115654" w:rsidP="00342E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Rest breaks (e.g., at agreed intervals)</w:t>
            </w:r>
          </w:p>
          <w:p w14:paraId="5E0F33ED" w14:textId="36E22E7B" w:rsidR="00115654" w:rsidRPr="00002542" w:rsidRDefault="00115654" w:rsidP="00342E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Job rotation</w:t>
            </w:r>
          </w:p>
        </w:tc>
        <w:tc>
          <w:tcPr>
            <w:tcW w:w="1509" w:type="dxa"/>
          </w:tcPr>
          <w:p w14:paraId="0847E338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3C1F8909" w14:textId="77777777" w:rsidTr="00E5057D">
        <w:trPr>
          <w:trHeight w:val="306"/>
        </w:trPr>
        <w:tc>
          <w:tcPr>
            <w:tcW w:w="3499" w:type="dxa"/>
          </w:tcPr>
          <w:p w14:paraId="0108F9D5" w14:textId="0FA65980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Welding</w:t>
            </w:r>
          </w:p>
        </w:tc>
        <w:tc>
          <w:tcPr>
            <w:tcW w:w="2810" w:type="dxa"/>
            <w:gridSpan w:val="2"/>
          </w:tcPr>
          <w:p w14:paraId="5064FFA0" w14:textId="30F123D5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Fumes</w:t>
            </w:r>
          </w:p>
        </w:tc>
        <w:tc>
          <w:tcPr>
            <w:tcW w:w="1063" w:type="dxa"/>
            <w:gridSpan w:val="3"/>
          </w:tcPr>
          <w:p w14:paraId="4DAF6D26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DFB2FCE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30D940FB" w14:textId="77777777" w:rsidR="00115654" w:rsidRPr="00002542" w:rsidRDefault="00115654" w:rsidP="00342E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Hot work permit</w:t>
            </w:r>
          </w:p>
          <w:p w14:paraId="199EBBF8" w14:textId="753F6FE7" w:rsidR="00115654" w:rsidRPr="00002542" w:rsidRDefault="00115654" w:rsidP="00342E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Provide fume extraction equipment.</w:t>
            </w:r>
          </w:p>
          <w:p w14:paraId="0865EC59" w14:textId="1DB4DA7F" w:rsidR="00115654" w:rsidRPr="00002542" w:rsidRDefault="00115654" w:rsidP="00342E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Provide fire extinguishers</w:t>
            </w:r>
          </w:p>
        </w:tc>
        <w:tc>
          <w:tcPr>
            <w:tcW w:w="1509" w:type="dxa"/>
          </w:tcPr>
          <w:p w14:paraId="4928C522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5248BF6D" w14:textId="77777777" w:rsidTr="00E5057D">
        <w:trPr>
          <w:trHeight w:val="306"/>
        </w:trPr>
        <w:tc>
          <w:tcPr>
            <w:tcW w:w="3499" w:type="dxa"/>
          </w:tcPr>
          <w:p w14:paraId="20D8F663" w14:textId="50E22C2D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Flammable atmosphere</w:t>
            </w:r>
          </w:p>
        </w:tc>
        <w:tc>
          <w:tcPr>
            <w:tcW w:w="2810" w:type="dxa"/>
            <w:gridSpan w:val="2"/>
          </w:tcPr>
          <w:p w14:paraId="3E70FED2" w14:textId="286B774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Explosion, burns, physical injury</w:t>
            </w:r>
          </w:p>
        </w:tc>
        <w:tc>
          <w:tcPr>
            <w:tcW w:w="1063" w:type="dxa"/>
            <w:gridSpan w:val="3"/>
          </w:tcPr>
          <w:p w14:paraId="0FEC8360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F78BF7B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5656C812" w14:textId="481B7731" w:rsidR="00115654" w:rsidRPr="00002542" w:rsidRDefault="00115654" w:rsidP="00342E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Eliminate all ignition sources in the vicinity (e.g., open flames and hot surfaces, spark-producing equipment</w:t>
            </w:r>
          </w:p>
        </w:tc>
        <w:tc>
          <w:tcPr>
            <w:tcW w:w="1509" w:type="dxa"/>
          </w:tcPr>
          <w:p w14:paraId="5A46341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03A8F63E" w14:textId="77777777" w:rsidTr="00E5057D">
        <w:trPr>
          <w:trHeight w:val="306"/>
        </w:trPr>
        <w:tc>
          <w:tcPr>
            <w:tcW w:w="3499" w:type="dxa"/>
          </w:tcPr>
          <w:p w14:paraId="4BE4A279" w14:textId="1ECABA24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Electrical</w:t>
            </w:r>
          </w:p>
        </w:tc>
        <w:tc>
          <w:tcPr>
            <w:tcW w:w="2810" w:type="dxa"/>
            <w:gridSpan w:val="2"/>
          </w:tcPr>
          <w:p w14:paraId="1D39C8B0" w14:textId="3F38B5F5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Electric shock, burns, scalds, physical injury</w:t>
            </w:r>
          </w:p>
        </w:tc>
        <w:tc>
          <w:tcPr>
            <w:tcW w:w="1063" w:type="dxa"/>
            <w:gridSpan w:val="3"/>
          </w:tcPr>
          <w:p w14:paraId="4CD4BB6A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826A32F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615158AF" w14:textId="77777777" w:rsidR="00115654" w:rsidRPr="00002542" w:rsidRDefault="00115654" w:rsidP="00342E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 xml:space="preserve">Provide RCD protection. </w:t>
            </w:r>
          </w:p>
          <w:p w14:paraId="1D4EF51A" w14:textId="333B8BCC" w:rsidR="00115654" w:rsidRPr="00002542" w:rsidRDefault="00115654" w:rsidP="00342E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Ensure all equipment has been tested and tagged</w:t>
            </w:r>
          </w:p>
        </w:tc>
        <w:tc>
          <w:tcPr>
            <w:tcW w:w="1509" w:type="dxa"/>
          </w:tcPr>
          <w:p w14:paraId="791DB4AB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1F34E7D4" w14:textId="77777777" w:rsidTr="00E5057D">
        <w:trPr>
          <w:trHeight w:val="306"/>
        </w:trPr>
        <w:tc>
          <w:tcPr>
            <w:tcW w:w="3499" w:type="dxa"/>
          </w:tcPr>
          <w:p w14:paraId="03FB4E37" w14:textId="28F14056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Unguarded plant and machinery</w:t>
            </w:r>
          </w:p>
        </w:tc>
        <w:tc>
          <w:tcPr>
            <w:tcW w:w="2810" w:type="dxa"/>
            <w:gridSpan w:val="2"/>
          </w:tcPr>
          <w:p w14:paraId="5AF45577" w14:textId="47707CCF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Entanglement, cutting, crushing</w:t>
            </w:r>
          </w:p>
        </w:tc>
        <w:tc>
          <w:tcPr>
            <w:tcW w:w="1063" w:type="dxa"/>
            <w:gridSpan w:val="3"/>
          </w:tcPr>
          <w:p w14:paraId="6A7FACFD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F1C624B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3EF39ECE" w14:textId="24770A7D" w:rsidR="00115654" w:rsidRPr="00002542" w:rsidRDefault="00115654" w:rsidP="00342E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Isolate power supply prior to entry and tag out</w:t>
            </w:r>
          </w:p>
        </w:tc>
        <w:tc>
          <w:tcPr>
            <w:tcW w:w="1509" w:type="dxa"/>
          </w:tcPr>
          <w:p w14:paraId="23200A39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65C4F527" w14:textId="77777777" w:rsidTr="00E5057D">
        <w:trPr>
          <w:trHeight w:val="306"/>
        </w:trPr>
        <w:tc>
          <w:tcPr>
            <w:tcW w:w="3499" w:type="dxa"/>
          </w:tcPr>
          <w:p w14:paraId="133E99DC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gridSpan w:val="2"/>
          </w:tcPr>
          <w:p w14:paraId="63A14D6F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14:paraId="3E248439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9F163F0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5C93B0DF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8F54E2E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054A5932" w14:textId="77777777" w:rsidTr="00E5057D">
        <w:trPr>
          <w:trHeight w:val="306"/>
        </w:trPr>
        <w:tc>
          <w:tcPr>
            <w:tcW w:w="3499" w:type="dxa"/>
            <w:shd w:val="clear" w:color="auto" w:fill="BFBFBF" w:themeFill="background1" w:themeFillShade="BF"/>
          </w:tcPr>
          <w:p w14:paraId="4FFDCD15" w14:textId="6446A80D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Hazard Assessment Form Reviewed by:</w:t>
            </w:r>
          </w:p>
        </w:tc>
        <w:tc>
          <w:tcPr>
            <w:tcW w:w="2810" w:type="dxa"/>
            <w:gridSpan w:val="2"/>
          </w:tcPr>
          <w:p w14:paraId="56B1786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14:paraId="7164856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85E513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14:paraId="155E05BE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30F194C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43F29116" w14:textId="77777777" w:rsidTr="00E5057D">
        <w:trPr>
          <w:trHeight w:val="195"/>
        </w:trPr>
        <w:tc>
          <w:tcPr>
            <w:tcW w:w="3660" w:type="dxa"/>
            <w:gridSpan w:val="2"/>
          </w:tcPr>
          <w:p w14:paraId="02A7E219" w14:textId="152F47B4" w:rsidR="00115654" w:rsidRPr="00002542" w:rsidRDefault="00C04BA8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Print:</w:t>
            </w:r>
          </w:p>
        </w:tc>
        <w:tc>
          <w:tcPr>
            <w:tcW w:w="3660" w:type="dxa"/>
            <w:gridSpan w:val="3"/>
          </w:tcPr>
          <w:p w14:paraId="7D999ACA" w14:textId="3CCEB277" w:rsidR="00115654" w:rsidRPr="00002542" w:rsidRDefault="00C04BA8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3660" w:type="dxa"/>
            <w:gridSpan w:val="3"/>
          </w:tcPr>
          <w:p w14:paraId="08D4430E" w14:textId="34EB8501" w:rsidR="00115654" w:rsidRPr="00002542" w:rsidRDefault="000A1D87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Print:</w:t>
            </w:r>
          </w:p>
        </w:tc>
        <w:tc>
          <w:tcPr>
            <w:tcW w:w="3660" w:type="dxa"/>
            <w:gridSpan w:val="2"/>
          </w:tcPr>
          <w:p w14:paraId="521D2A74" w14:textId="23AB884E" w:rsidR="00115654" w:rsidRPr="00002542" w:rsidRDefault="000A1D87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</w:tr>
      <w:tr w:rsidR="00115654" w:rsidRPr="00002542" w14:paraId="52D86F77" w14:textId="77777777" w:rsidTr="00E5057D">
        <w:trPr>
          <w:trHeight w:val="195"/>
        </w:trPr>
        <w:tc>
          <w:tcPr>
            <w:tcW w:w="3660" w:type="dxa"/>
            <w:gridSpan w:val="2"/>
          </w:tcPr>
          <w:p w14:paraId="4BB4D6E0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3"/>
          </w:tcPr>
          <w:p w14:paraId="73A44010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3"/>
          </w:tcPr>
          <w:p w14:paraId="7F3AAD3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2"/>
          </w:tcPr>
          <w:p w14:paraId="0913ACCA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71D354D4" w14:textId="77777777" w:rsidTr="00E5057D">
        <w:trPr>
          <w:trHeight w:val="195"/>
        </w:trPr>
        <w:tc>
          <w:tcPr>
            <w:tcW w:w="3660" w:type="dxa"/>
            <w:gridSpan w:val="2"/>
          </w:tcPr>
          <w:p w14:paraId="0A5F269D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3"/>
          </w:tcPr>
          <w:p w14:paraId="7F590510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3"/>
          </w:tcPr>
          <w:p w14:paraId="15242137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2"/>
          </w:tcPr>
          <w:p w14:paraId="261AEBC3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5654" w:rsidRPr="00002542" w14:paraId="195DAC51" w14:textId="77777777" w:rsidTr="00E5057D">
        <w:trPr>
          <w:trHeight w:val="195"/>
        </w:trPr>
        <w:tc>
          <w:tcPr>
            <w:tcW w:w="3660" w:type="dxa"/>
            <w:gridSpan w:val="2"/>
          </w:tcPr>
          <w:p w14:paraId="536A43AC" w14:textId="1C739D39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Responsible Site Supervisor:</w:t>
            </w:r>
          </w:p>
        </w:tc>
        <w:tc>
          <w:tcPr>
            <w:tcW w:w="3660" w:type="dxa"/>
            <w:gridSpan w:val="3"/>
          </w:tcPr>
          <w:p w14:paraId="2EB304A9" w14:textId="62D7180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60" w:type="dxa"/>
            <w:gridSpan w:val="3"/>
          </w:tcPr>
          <w:p w14:paraId="24C6A5CE" w14:textId="5BE0BFF4" w:rsidR="00115654" w:rsidRPr="00002542" w:rsidRDefault="003446C7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542">
              <w:rPr>
                <w:rFonts w:asciiTheme="majorHAnsi" w:hAnsiTheme="majorHAnsi" w:cstheme="majorHAnsi"/>
                <w:sz w:val="22"/>
                <w:szCs w:val="22"/>
              </w:rPr>
              <w:t>Signature of Responsible Site Supervisor</w:t>
            </w:r>
          </w:p>
        </w:tc>
        <w:tc>
          <w:tcPr>
            <w:tcW w:w="3660" w:type="dxa"/>
            <w:gridSpan w:val="2"/>
          </w:tcPr>
          <w:p w14:paraId="73D3A494" w14:textId="77777777" w:rsidR="00115654" w:rsidRPr="00002542" w:rsidRDefault="00115654" w:rsidP="00A866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5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6A5FFB" w:rsidRPr="00002542" w14:paraId="4BE96207" w14:textId="77777777" w:rsidTr="006A5FFB">
        <w:trPr>
          <w:trHeight w:val="268"/>
        </w:trPr>
        <w:tc>
          <w:tcPr>
            <w:tcW w:w="5889" w:type="dxa"/>
          </w:tcPr>
          <w:p w14:paraId="0DDBFF9A" w14:textId="61695307" w:rsidR="006A5FFB" w:rsidRPr="00002542" w:rsidRDefault="006A5FFB" w:rsidP="006A5FFB">
            <w:pPr>
              <w:pStyle w:val="Foo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A5FFB" w:rsidRPr="00002542" w14:paraId="02819901" w14:textId="77777777" w:rsidTr="006A5FFB">
        <w:trPr>
          <w:trHeight w:val="503"/>
        </w:trPr>
        <w:tc>
          <w:tcPr>
            <w:tcW w:w="5889" w:type="dxa"/>
          </w:tcPr>
          <w:p w14:paraId="077083EC" w14:textId="535E6E66" w:rsidR="006A5FFB" w:rsidRPr="00002542" w:rsidRDefault="006A5FFB" w:rsidP="006A5FFB">
            <w:pPr>
              <w:pStyle w:val="Foo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A5FFB" w:rsidRPr="00002542" w14:paraId="23458579" w14:textId="77777777" w:rsidTr="006A5FFB">
        <w:trPr>
          <w:trHeight w:val="268"/>
        </w:trPr>
        <w:tc>
          <w:tcPr>
            <w:tcW w:w="5889" w:type="dxa"/>
          </w:tcPr>
          <w:p w14:paraId="40D76B8B" w14:textId="3F30DCFD" w:rsidR="006A5FFB" w:rsidRPr="00002542" w:rsidRDefault="006A5FFB" w:rsidP="006A5FFB">
            <w:pPr>
              <w:pStyle w:val="Foo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2764315" w14:textId="61A0E1AF" w:rsidR="00B75AA2" w:rsidRPr="00B73057" w:rsidRDefault="00B75AA2" w:rsidP="00A15763">
      <w:pPr>
        <w:rPr>
          <w:rFonts w:ascii="Arial" w:hAnsi="Arial" w:cs="Arial"/>
        </w:rPr>
      </w:pPr>
    </w:p>
    <w:sectPr w:rsidR="00B75AA2" w:rsidRPr="00B73057" w:rsidSect="00F56BC2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52AB" w14:textId="77777777" w:rsidR="00775309" w:rsidRDefault="00775309" w:rsidP="00797BB1">
      <w:r>
        <w:separator/>
      </w:r>
    </w:p>
  </w:endnote>
  <w:endnote w:type="continuationSeparator" w:id="0">
    <w:p w14:paraId="1B0FDFA6" w14:textId="77777777" w:rsidR="00775309" w:rsidRDefault="00775309" w:rsidP="007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A4E8" w14:textId="77777777" w:rsidR="00775309" w:rsidRDefault="00775309" w:rsidP="00797BB1">
      <w:r>
        <w:separator/>
      </w:r>
    </w:p>
  </w:footnote>
  <w:footnote w:type="continuationSeparator" w:id="0">
    <w:p w14:paraId="56B9DE16" w14:textId="77777777" w:rsidR="00775309" w:rsidRDefault="00775309" w:rsidP="0079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8A0" w14:textId="30137B19" w:rsidR="00B75AA2" w:rsidRPr="00B73057" w:rsidRDefault="00B75AA2" w:rsidP="00B75AA2">
    <w:pPr>
      <w:pStyle w:val="Header"/>
      <w:rPr>
        <w:rFonts w:ascii="Arial" w:hAnsi="Arial" w:cs="Arial"/>
        <w:lang w:val="en-US"/>
      </w:rPr>
    </w:pPr>
    <w:r w:rsidRPr="002F3312">
      <w:rPr>
        <w:noProof/>
        <w:color w:val="000000"/>
        <w:sz w:val="32"/>
        <w:lang w:val="en-US"/>
      </w:rPr>
      <w:drawing>
        <wp:inline distT="0" distB="0" distL="0" distR="0" wp14:anchorId="4EF3BC6D" wp14:editId="76662B85">
          <wp:extent cx="584034" cy="511810"/>
          <wp:effectExtent l="0" t="0" r="635" b="0"/>
          <wp:docPr id="1" name="Picture 1" descr="C:\Users\RQUINN\Desktop\ONLINE COURSES nov 2016\Mis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QUINN\Desktop\ONLINE COURSES nov 2016\Misc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58" cy="51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A412790" w14:textId="55095D7C" w:rsidR="00797BB1" w:rsidRPr="00B75AA2" w:rsidRDefault="00797BB1" w:rsidP="00B75AA2">
    <w:pPr>
      <w:pStyle w:val="Header"/>
      <w:tabs>
        <w:tab w:val="clear" w:pos="4680"/>
        <w:tab w:val="clear" w:pos="9360"/>
        <w:tab w:val="left" w:pos="47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D4"/>
    <w:multiLevelType w:val="hybridMultilevel"/>
    <w:tmpl w:val="33FE2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BEE"/>
    <w:multiLevelType w:val="hybridMultilevel"/>
    <w:tmpl w:val="4B705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EF5"/>
    <w:multiLevelType w:val="hybridMultilevel"/>
    <w:tmpl w:val="0A90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090"/>
    <w:multiLevelType w:val="hybridMultilevel"/>
    <w:tmpl w:val="A3EE6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6C21"/>
    <w:multiLevelType w:val="hybridMultilevel"/>
    <w:tmpl w:val="0D5E1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F722F"/>
    <w:multiLevelType w:val="hybridMultilevel"/>
    <w:tmpl w:val="77266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1D5B"/>
    <w:multiLevelType w:val="hybridMultilevel"/>
    <w:tmpl w:val="B3B82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730"/>
    <w:multiLevelType w:val="hybridMultilevel"/>
    <w:tmpl w:val="689A7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1920"/>
    <w:multiLevelType w:val="hybridMultilevel"/>
    <w:tmpl w:val="3D7AD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4A53"/>
    <w:multiLevelType w:val="hybridMultilevel"/>
    <w:tmpl w:val="48F66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3B5C"/>
    <w:multiLevelType w:val="hybridMultilevel"/>
    <w:tmpl w:val="DC5C3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30C8"/>
    <w:multiLevelType w:val="hybridMultilevel"/>
    <w:tmpl w:val="53BCD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6B2A"/>
    <w:multiLevelType w:val="hybridMultilevel"/>
    <w:tmpl w:val="FD02E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61F6"/>
    <w:multiLevelType w:val="hybridMultilevel"/>
    <w:tmpl w:val="F4D8A5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1E8F"/>
    <w:multiLevelType w:val="hybridMultilevel"/>
    <w:tmpl w:val="1B84E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53B"/>
    <w:multiLevelType w:val="hybridMultilevel"/>
    <w:tmpl w:val="DD06C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A5E53"/>
    <w:multiLevelType w:val="hybridMultilevel"/>
    <w:tmpl w:val="DDCA3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61D9"/>
    <w:multiLevelType w:val="hybridMultilevel"/>
    <w:tmpl w:val="F73EB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90DA2"/>
    <w:multiLevelType w:val="hybridMultilevel"/>
    <w:tmpl w:val="42D68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08444">
    <w:abstractNumId w:val="2"/>
  </w:num>
  <w:num w:numId="2" w16cid:durableId="2026245336">
    <w:abstractNumId w:val="13"/>
  </w:num>
  <w:num w:numId="3" w16cid:durableId="997078948">
    <w:abstractNumId w:val="8"/>
  </w:num>
  <w:num w:numId="4" w16cid:durableId="1049453061">
    <w:abstractNumId w:val="3"/>
  </w:num>
  <w:num w:numId="5" w16cid:durableId="814563909">
    <w:abstractNumId w:val="0"/>
  </w:num>
  <w:num w:numId="6" w16cid:durableId="1155730216">
    <w:abstractNumId w:val="4"/>
  </w:num>
  <w:num w:numId="7" w16cid:durableId="940139442">
    <w:abstractNumId w:val="15"/>
  </w:num>
  <w:num w:numId="8" w16cid:durableId="1911452903">
    <w:abstractNumId w:val="1"/>
  </w:num>
  <w:num w:numId="9" w16cid:durableId="1953856285">
    <w:abstractNumId w:val="12"/>
  </w:num>
  <w:num w:numId="10" w16cid:durableId="1701588006">
    <w:abstractNumId w:val="17"/>
  </w:num>
  <w:num w:numId="11" w16cid:durableId="1982809447">
    <w:abstractNumId w:val="7"/>
  </w:num>
  <w:num w:numId="12" w16cid:durableId="397632583">
    <w:abstractNumId w:val="5"/>
  </w:num>
  <w:num w:numId="13" w16cid:durableId="1820268426">
    <w:abstractNumId w:val="11"/>
  </w:num>
  <w:num w:numId="14" w16cid:durableId="730663607">
    <w:abstractNumId w:val="6"/>
  </w:num>
  <w:num w:numId="15" w16cid:durableId="1129056554">
    <w:abstractNumId w:val="10"/>
  </w:num>
  <w:num w:numId="16" w16cid:durableId="932398783">
    <w:abstractNumId w:val="14"/>
  </w:num>
  <w:num w:numId="17" w16cid:durableId="1097486988">
    <w:abstractNumId w:val="18"/>
  </w:num>
  <w:num w:numId="18" w16cid:durableId="1415274648">
    <w:abstractNumId w:val="16"/>
  </w:num>
  <w:num w:numId="19" w16cid:durableId="12721293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2"/>
    <w:rsid w:val="00002542"/>
    <w:rsid w:val="00010C8E"/>
    <w:rsid w:val="000133EF"/>
    <w:rsid w:val="00013CBB"/>
    <w:rsid w:val="0002062C"/>
    <w:rsid w:val="00032905"/>
    <w:rsid w:val="00075908"/>
    <w:rsid w:val="000A1D87"/>
    <w:rsid w:val="000F160B"/>
    <w:rsid w:val="00102497"/>
    <w:rsid w:val="00115654"/>
    <w:rsid w:val="00153508"/>
    <w:rsid w:val="001C328D"/>
    <w:rsid w:val="001D3454"/>
    <w:rsid w:val="001E0442"/>
    <w:rsid w:val="001E1EC5"/>
    <w:rsid w:val="0021567F"/>
    <w:rsid w:val="00223F7C"/>
    <w:rsid w:val="00253B27"/>
    <w:rsid w:val="00254282"/>
    <w:rsid w:val="002C097B"/>
    <w:rsid w:val="002C21E7"/>
    <w:rsid w:val="002D65DB"/>
    <w:rsid w:val="002E2827"/>
    <w:rsid w:val="00342E18"/>
    <w:rsid w:val="003446C7"/>
    <w:rsid w:val="00384B78"/>
    <w:rsid w:val="003A12E1"/>
    <w:rsid w:val="003D1E25"/>
    <w:rsid w:val="003D488B"/>
    <w:rsid w:val="00414D05"/>
    <w:rsid w:val="0044655C"/>
    <w:rsid w:val="0046344D"/>
    <w:rsid w:val="00485F15"/>
    <w:rsid w:val="004A3A74"/>
    <w:rsid w:val="004C1595"/>
    <w:rsid w:val="004D2B54"/>
    <w:rsid w:val="005110AA"/>
    <w:rsid w:val="00521876"/>
    <w:rsid w:val="0052704D"/>
    <w:rsid w:val="00530B9F"/>
    <w:rsid w:val="00545941"/>
    <w:rsid w:val="00567658"/>
    <w:rsid w:val="005C78F1"/>
    <w:rsid w:val="00645652"/>
    <w:rsid w:val="0066125C"/>
    <w:rsid w:val="006651D0"/>
    <w:rsid w:val="006A168C"/>
    <w:rsid w:val="006A5FFB"/>
    <w:rsid w:val="006E1DE1"/>
    <w:rsid w:val="00775309"/>
    <w:rsid w:val="00797BB1"/>
    <w:rsid w:val="008336F2"/>
    <w:rsid w:val="00892D33"/>
    <w:rsid w:val="008F05D4"/>
    <w:rsid w:val="00902AA2"/>
    <w:rsid w:val="009422B7"/>
    <w:rsid w:val="00944DBA"/>
    <w:rsid w:val="009845FE"/>
    <w:rsid w:val="009A40A1"/>
    <w:rsid w:val="009A4890"/>
    <w:rsid w:val="009C13DB"/>
    <w:rsid w:val="009C405F"/>
    <w:rsid w:val="009D38DF"/>
    <w:rsid w:val="009E3A5E"/>
    <w:rsid w:val="00A15763"/>
    <w:rsid w:val="00A866A7"/>
    <w:rsid w:val="00AE1B34"/>
    <w:rsid w:val="00B14485"/>
    <w:rsid w:val="00B41F08"/>
    <w:rsid w:val="00B73057"/>
    <w:rsid w:val="00B7328A"/>
    <w:rsid w:val="00B75AA2"/>
    <w:rsid w:val="00B97664"/>
    <w:rsid w:val="00BA30C6"/>
    <w:rsid w:val="00BC3D03"/>
    <w:rsid w:val="00BD06A5"/>
    <w:rsid w:val="00BE2B74"/>
    <w:rsid w:val="00C04BA8"/>
    <w:rsid w:val="00C63F14"/>
    <w:rsid w:val="00C758F6"/>
    <w:rsid w:val="00CB7B77"/>
    <w:rsid w:val="00D062E5"/>
    <w:rsid w:val="00D13408"/>
    <w:rsid w:val="00D57933"/>
    <w:rsid w:val="00D83EDB"/>
    <w:rsid w:val="00D904C1"/>
    <w:rsid w:val="00DD6B7D"/>
    <w:rsid w:val="00DF24F1"/>
    <w:rsid w:val="00E114CD"/>
    <w:rsid w:val="00E13EE2"/>
    <w:rsid w:val="00E16DF4"/>
    <w:rsid w:val="00E5057D"/>
    <w:rsid w:val="00E80B41"/>
    <w:rsid w:val="00F02FD3"/>
    <w:rsid w:val="00F374BA"/>
    <w:rsid w:val="00F444D9"/>
    <w:rsid w:val="00F56BC2"/>
    <w:rsid w:val="00F8679D"/>
    <w:rsid w:val="00F92F6C"/>
    <w:rsid w:val="00FA352F"/>
    <w:rsid w:val="00FB4CC3"/>
    <w:rsid w:val="00FC4ADA"/>
    <w:rsid w:val="0566D364"/>
    <w:rsid w:val="0F7E485A"/>
    <w:rsid w:val="0F8B9BA7"/>
    <w:rsid w:val="17FEEE8A"/>
    <w:rsid w:val="245046B4"/>
    <w:rsid w:val="2A991943"/>
    <w:rsid w:val="35C10FF6"/>
    <w:rsid w:val="36FFD7BE"/>
    <w:rsid w:val="452F2652"/>
    <w:rsid w:val="4A11363A"/>
    <w:rsid w:val="5913BD75"/>
    <w:rsid w:val="597E2A02"/>
    <w:rsid w:val="68C72F67"/>
    <w:rsid w:val="72112151"/>
    <w:rsid w:val="73A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E59B7"/>
  <w15:chartTrackingRefBased/>
  <w15:docId w15:val="{653488A4-B688-4BD1-A4F6-4C58BD0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CB3567BE-D4E4-444C-BBD3-89EAEB591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0206D-A220-4F09-8D85-D76F0E724E5A}"/>
</file>

<file path=customXml/itemProps3.xml><?xml version="1.0" encoding="utf-8"?>
<ds:datastoreItem xmlns:ds="http://schemas.openxmlformats.org/officeDocument/2006/customXml" ds:itemID="{7AD1B2E7-B4B2-4CCC-9816-3D18BEB68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Brownell</dc:creator>
  <cp:keywords/>
  <dc:description/>
  <cp:lastModifiedBy>Lesley Mercer</cp:lastModifiedBy>
  <cp:revision>72</cp:revision>
  <cp:lastPrinted>2023-02-06T14:56:00Z</cp:lastPrinted>
  <dcterms:created xsi:type="dcterms:W3CDTF">2023-02-06T13:14:00Z</dcterms:created>
  <dcterms:modified xsi:type="dcterms:W3CDTF">2023-04-11T12:42:00Z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