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10E" w:rsidR="00DD5832" w:rsidP="0004510E" w:rsidRDefault="00AB1EF3" w14:paraId="79A3325C" w14:textId="4A173090">
      <w:pPr>
        <w:rPr>
          <w:rFonts w:ascii="Calibri" w:hAnsi="Calibri" w:eastAsia="Calibri" w:cs="Times New Roman"/>
          <w:b/>
          <w:bCs/>
          <w:sz w:val="28"/>
          <w:szCs w:val="28"/>
        </w:rPr>
      </w:pPr>
      <w:r w:rsidRPr="00AB1EF3">
        <w:rPr>
          <w:rFonts w:ascii="Arial" w:hAnsi="Arial" w:eastAsia="Times New Roman" w:cs="Arial"/>
          <w:b/>
          <w:sz w:val="24"/>
          <w:szCs w:val="24"/>
        </w:rPr>
        <w:t xml:space="preserve">Safe Work </w:t>
      </w:r>
      <w:r w:rsidR="00B10E0F">
        <w:rPr>
          <w:rFonts w:ascii="Arial" w:hAnsi="Arial" w:eastAsia="Times New Roman" w:cs="Arial"/>
          <w:b/>
          <w:sz w:val="24"/>
          <w:szCs w:val="24"/>
        </w:rPr>
        <w:t>Practice</w:t>
      </w:r>
      <w:r w:rsidR="00D83F78">
        <w:rPr>
          <w:rFonts w:ascii="Arial" w:hAnsi="Arial" w:eastAsia="Times New Roman" w:cs="Arial"/>
          <w:b/>
          <w:sz w:val="24"/>
          <w:szCs w:val="24"/>
        </w:rPr>
        <w:t xml:space="preserve"> </w:t>
      </w:r>
      <w:r w:rsidR="000177F5">
        <w:rPr>
          <w:rFonts w:ascii="Calibri" w:hAnsi="Calibri" w:eastAsia="Calibri" w:cs="Times New Roman"/>
          <w:sz w:val="28"/>
          <w:szCs w:val="28"/>
        </w:rPr>
        <w:t>Fall Protection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03DF3" w:rsidP="00D03DF3" w:rsidRDefault="00D03DF3" w14:paraId="3CFA36E7" w14:textId="77777777">
      <w:pPr>
        <w:autoSpaceDE w:val="0"/>
        <w:autoSpaceDN w:val="0"/>
        <w:adjustRightInd w:val="0"/>
        <w:rPr>
          <w:b/>
          <w:bCs/>
          <w:sz w:val="28"/>
          <w:szCs w:val="28"/>
          <w:lang w:eastAsia="en-CA"/>
        </w:rPr>
      </w:pPr>
      <w:r>
        <w:rPr>
          <w:b/>
          <w:bCs/>
          <w:sz w:val="28"/>
          <w:szCs w:val="28"/>
          <w:lang w:eastAsia="en-CA"/>
        </w:rPr>
        <w:t>Potential Health and Safety Hazards</w:t>
      </w:r>
    </w:p>
    <w:p w:rsidR="00D03DF3" w:rsidP="00D03DF3" w:rsidRDefault="00D03DF3" w14:paraId="66191D19" w14:textId="77777777">
      <w:pPr>
        <w:autoSpaceDE w:val="0"/>
        <w:autoSpaceDN w:val="0"/>
        <w:adjustRightInd w:val="0"/>
        <w:rPr>
          <w:b/>
          <w:bCs/>
          <w:sz w:val="24"/>
          <w:szCs w:val="24"/>
          <w:lang w:eastAsia="en-CA"/>
        </w:rPr>
      </w:pPr>
    </w:p>
    <w:p w:rsidR="00D03DF3" w:rsidP="00D03DF3" w:rsidRDefault="00D03DF3" w14:paraId="6C7E3879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Energy hazards; gravity and kinetic.</w:t>
      </w:r>
    </w:p>
    <w:p w:rsidR="00D03DF3" w:rsidP="00D03DF3" w:rsidRDefault="00D03DF3" w14:paraId="4149657B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Work practice hazards; failure to following established safe work practices and procedures.</w:t>
      </w:r>
    </w:p>
    <w:p w:rsidR="00D03DF3" w:rsidP="00D03DF3" w:rsidRDefault="00D03DF3" w14:paraId="37C6EC56" w14:textId="77777777">
      <w:pPr>
        <w:autoSpaceDE w:val="0"/>
        <w:autoSpaceDN w:val="0"/>
        <w:adjustRightInd w:val="0"/>
        <w:rPr>
          <w:szCs w:val="24"/>
          <w:lang w:eastAsia="en-CA"/>
        </w:rPr>
      </w:pPr>
    </w:p>
    <w:p w:rsidR="6EEA6411" w:rsidP="6EEA6411" w:rsidRDefault="6EEA6411" w14:paraId="1662F8A7" w14:textId="3370CE84">
      <w:pPr>
        <w:rPr>
          <w:b w:val="1"/>
          <w:bCs w:val="1"/>
          <w:sz w:val="28"/>
          <w:szCs w:val="28"/>
          <w:lang w:eastAsia="en-CA"/>
        </w:rPr>
      </w:pPr>
    </w:p>
    <w:p w:rsidR="6EEA6411" w:rsidP="6EEA6411" w:rsidRDefault="6EEA6411" w14:paraId="26AD771F" w14:textId="621B7F1B">
      <w:pPr>
        <w:rPr>
          <w:b w:val="1"/>
          <w:bCs w:val="1"/>
          <w:sz w:val="28"/>
          <w:szCs w:val="28"/>
          <w:lang w:eastAsia="en-CA"/>
        </w:rPr>
      </w:pPr>
    </w:p>
    <w:p w:rsidR="00D03DF3" w:rsidP="00D03DF3" w:rsidRDefault="00D03DF3" w14:paraId="6565721C" w14:textId="77777777">
      <w:pPr>
        <w:autoSpaceDE w:val="0"/>
        <w:autoSpaceDN w:val="0"/>
        <w:adjustRightInd w:val="0"/>
        <w:rPr>
          <w:b/>
          <w:bCs/>
          <w:sz w:val="28"/>
          <w:szCs w:val="28"/>
          <w:lang w:eastAsia="en-CA"/>
        </w:rPr>
      </w:pPr>
      <w:r>
        <w:rPr>
          <w:b/>
          <w:bCs/>
          <w:sz w:val="28"/>
          <w:szCs w:val="28"/>
          <w:lang w:eastAsia="en-CA"/>
        </w:rPr>
        <w:t>Safe Work Practices</w:t>
      </w:r>
    </w:p>
    <w:p w:rsidR="00D03DF3" w:rsidP="00D03DF3" w:rsidRDefault="00D03DF3" w14:paraId="7FD79853" w14:textId="77777777">
      <w:pPr>
        <w:autoSpaceDE w:val="0"/>
        <w:autoSpaceDN w:val="0"/>
        <w:adjustRightInd w:val="0"/>
        <w:rPr>
          <w:b/>
          <w:bCs/>
          <w:sz w:val="24"/>
          <w:szCs w:val="24"/>
          <w:lang w:eastAsia="en-CA"/>
        </w:rPr>
      </w:pPr>
    </w:p>
    <w:p w:rsidR="00D03DF3" w:rsidP="00D03DF3" w:rsidRDefault="00D03DF3" w14:paraId="0CFBA789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Workers must complete a certified fall protection training program.</w:t>
      </w:r>
    </w:p>
    <w:p w:rsidR="00D03DF3" w:rsidP="00D03DF3" w:rsidRDefault="00D03DF3" w14:paraId="2D56DE28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Refer to the District’s Fall Protection Program for additional information.</w:t>
      </w:r>
    </w:p>
    <w:p w:rsidR="00D03DF3" w:rsidP="00D03DF3" w:rsidRDefault="00D03DF3" w14:paraId="78955E86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 xml:space="preserve">Fall </w:t>
      </w:r>
      <w:r>
        <w:rPr>
          <w:b/>
          <w:bCs/>
          <w:szCs w:val="24"/>
          <w:lang w:eastAsia="en-CA"/>
        </w:rPr>
        <w:t xml:space="preserve">prevention </w:t>
      </w:r>
      <w:r>
        <w:rPr>
          <w:szCs w:val="24"/>
          <w:lang w:eastAsia="en-CA"/>
        </w:rPr>
        <w:t>configurations are the preferred form of fall protection.</w:t>
      </w:r>
    </w:p>
    <w:p w:rsidR="00D03DF3" w:rsidP="00D03DF3" w:rsidRDefault="00D03DF3" w14:paraId="15582B26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lastRenderedPageBreak/>
        <w:t xml:space="preserve">Fall </w:t>
      </w:r>
      <w:r>
        <w:rPr>
          <w:b/>
          <w:bCs/>
          <w:szCs w:val="24"/>
          <w:lang w:eastAsia="en-CA"/>
        </w:rPr>
        <w:t xml:space="preserve">arrest </w:t>
      </w:r>
      <w:r>
        <w:rPr>
          <w:szCs w:val="24"/>
          <w:lang w:eastAsia="en-CA"/>
        </w:rPr>
        <w:t>configurations should only be used when fall prevention systems are not practical or as a back-up to fall prevention.</w:t>
      </w:r>
    </w:p>
    <w:p w:rsidR="00D03DF3" w:rsidP="00D03DF3" w:rsidRDefault="00D03DF3" w14:paraId="727C1D01" w14:textId="19964B3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 xml:space="preserve">At least 2 workers must be present when a restraint or arrest system is </w:t>
      </w:r>
      <w:r>
        <w:rPr>
          <w:szCs w:val="24"/>
          <w:lang w:eastAsia="en-CA"/>
        </w:rPr>
        <w:t>used.</w:t>
      </w:r>
    </w:p>
    <w:p w:rsidR="00D03DF3" w:rsidP="00D03DF3" w:rsidRDefault="00D03DF3" w14:paraId="1E71A527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Keep your free fall distance to a minimum.</w:t>
      </w:r>
    </w:p>
    <w:p w:rsidR="00D03DF3" w:rsidP="00D03DF3" w:rsidRDefault="00D03DF3" w14:paraId="08D99154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Attach the lanyard directly overhead, where practicable.</w:t>
      </w:r>
    </w:p>
    <w:p w:rsidR="00D03DF3" w:rsidP="00D03DF3" w:rsidRDefault="00D03DF3" w14:paraId="1DA8F3EC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Ensure that a fall arrest system is attached to a suitable anchorage point.</w:t>
      </w:r>
    </w:p>
    <w:p w:rsidR="00D03DF3" w:rsidP="00D03DF3" w:rsidRDefault="00D03DF3" w14:paraId="75A2653F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Take into consideration obstructions that are below the work area.</w:t>
      </w:r>
    </w:p>
    <w:p w:rsidR="00D03DF3" w:rsidP="00D03DF3" w:rsidRDefault="00D03DF3" w14:paraId="72130AC9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Ensure that barricades, warning tape and signs identify restricted areas.</w:t>
      </w:r>
    </w:p>
    <w:p w:rsidR="00D03DF3" w:rsidP="00D03DF3" w:rsidRDefault="00D03DF3" w14:paraId="5F91A63F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Fall protection equipment must comply with CSA and ANSI standards.</w:t>
      </w:r>
    </w:p>
    <w:p w:rsidR="00D03DF3" w:rsidP="00D03DF3" w:rsidRDefault="00D03DF3" w14:paraId="71A3A802" w14:textId="77777777">
      <w:pPr>
        <w:autoSpaceDE w:val="0"/>
        <w:autoSpaceDN w:val="0"/>
        <w:adjustRightInd w:val="0"/>
        <w:rPr>
          <w:szCs w:val="24"/>
          <w:lang w:eastAsia="en-CA"/>
        </w:rPr>
      </w:pPr>
    </w:p>
    <w:p w:rsidR="00D03DF3" w:rsidP="00D03DF3" w:rsidRDefault="00D03DF3" w14:paraId="2E714EDC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Do not use defective equipment or components.</w:t>
      </w:r>
    </w:p>
    <w:p w:rsidR="00D03DF3" w:rsidP="00D03DF3" w:rsidRDefault="00D03DF3" w14:paraId="4BEB2AC2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Do not use a harness or lanyard that has arrested a fallen worker.</w:t>
      </w:r>
    </w:p>
    <w:p w:rsidR="00D03DF3" w:rsidP="00D03DF3" w:rsidRDefault="00D03DF3" w14:paraId="17D43057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>
        <w:rPr>
          <w:szCs w:val="24"/>
          <w:lang w:eastAsia="en-CA"/>
        </w:rPr>
        <w:t>Do not attach two lanyards together to make them longer.</w:t>
      </w:r>
    </w:p>
    <w:p w:rsidR="00D03DF3" w:rsidP="00D03DF3" w:rsidRDefault="00D03DF3" w14:paraId="424F479B" w14:textId="77777777">
      <w:pPr>
        <w:rPr>
          <w:rFonts w:ascii="Times New Roman" w:hAnsi="Times New Roman"/>
          <w:szCs w:val="20"/>
        </w:rPr>
      </w:pPr>
    </w:p>
    <w:p w:rsidRPr="00D03DF3" w:rsidR="00AB1EF3" w:rsidP="00D03DF3" w:rsidRDefault="00AB1EF3" w14:paraId="466AAF90" w14:textId="4CD7A709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</w:rPr>
      </w:pPr>
    </w:p>
    <w:sectPr w:rsidRPr="00D03DF3" w:rsidR="00AB1EF3" w:rsidSect="00115E6A">
      <w:footerReference w:type="even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779" w:rsidRDefault="006B3779" w14:paraId="3B65C474" w14:textId="77777777">
      <w:pPr>
        <w:spacing w:after="0" w:line="240" w:lineRule="auto"/>
      </w:pPr>
      <w:r>
        <w:separator/>
      </w:r>
    </w:p>
  </w:endnote>
  <w:endnote w:type="continuationSeparator" w:id="0">
    <w:p w:rsidR="006B3779" w:rsidRDefault="006B3779" w14:paraId="71572F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00000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00000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779" w:rsidRDefault="006B3779" w14:paraId="66041C4F" w14:textId="77777777">
      <w:pPr>
        <w:spacing w:after="0" w:line="240" w:lineRule="auto"/>
      </w:pPr>
      <w:r>
        <w:separator/>
      </w:r>
    </w:p>
  </w:footnote>
  <w:footnote w:type="continuationSeparator" w:id="0">
    <w:p w:rsidR="006B3779" w:rsidRDefault="006B3779" w14:paraId="24923B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44E"/>
    <w:multiLevelType w:val="hybridMultilevel"/>
    <w:tmpl w:val="3EBE92B2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3E4C0A"/>
    <w:multiLevelType w:val="hybridMultilevel"/>
    <w:tmpl w:val="D248B320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B612DF"/>
    <w:multiLevelType w:val="hybridMultilevel"/>
    <w:tmpl w:val="71F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581E32"/>
    <w:multiLevelType w:val="hybridMultilevel"/>
    <w:tmpl w:val="33CA236E"/>
    <w:lvl w:ilvl="0" w:tplc="A3384BC8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8816B9"/>
    <w:multiLevelType w:val="hybridMultilevel"/>
    <w:tmpl w:val="E7DA59DE"/>
    <w:lvl w:ilvl="0" w:tplc="22825642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79948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68890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89003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92474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7825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353487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177F5"/>
    <w:rsid w:val="00041332"/>
    <w:rsid w:val="0004510E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30EB1"/>
    <w:rsid w:val="00233812"/>
    <w:rsid w:val="00246200"/>
    <w:rsid w:val="00261D93"/>
    <w:rsid w:val="00290455"/>
    <w:rsid w:val="002A3E95"/>
    <w:rsid w:val="002B4CA5"/>
    <w:rsid w:val="002C39BC"/>
    <w:rsid w:val="002D57DD"/>
    <w:rsid w:val="00316EDC"/>
    <w:rsid w:val="00346F85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3F63F1"/>
    <w:rsid w:val="004109CC"/>
    <w:rsid w:val="004158B6"/>
    <w:rsid w:val="0041680E"/>
    <w:rsid w:val="0042006A"/>
    <w:rsid w:val="00437AE5"/>
    <w:rsid w:val="00462286"/>
    <w:rsid w:val="0047545B"/>
    <w:rsid w:val="0047610D"/>
    <w:rsid w:val="004774A2"/>
    <w:rsid w:val="00483C36"/>
    <w:rsid w:val="00493BAC"/>
    <w:rsid w:val="004A34EC"/>
    <w:rsid w:val="004A7554"/>
    <w:rsid w:val="004D43F9"/>
    <w:rsid w:val="004E3581"/>
    <w:rsid w:val="004E7A0F"/>
    <w:rsid w:val="004F538B"/>
    <w:rsid w:val="005318DA"/>
    <w:rsid w:val="00547B78"/>
    <w:rsid w:val="0055316C"/>
    <w:rsid w:val="0056334D"/>
    <w:rsid w:val="0057194D"/>
    <w:rsid w:val="005752D8"/>
    <w:rsid w:val="0057616D"/>
    <w:rsid w:val="00581D20"/>
    <w:rsid w:val="005A4E60"/>
    <w:rsid w:val="005C0428"/>
    <w:rsid w:val="006150B1"/>
    <w:rsid w:val="00626530"/>
    <w:rsid w:val="00630A90"/>
    <w:rsid w:val="00640F21"/>
    <w:rsid w:val="0066303C"/>
    <w:rsid w:val="006A29E8"/>
    <w:rsid w:val="006B0A1B"/>
    <w:rsid w:val="006B3779"/>
    <w:rsid w:val="006D6A95"/>
    <w:rsid w:val="006F65AC"/>
    <w:rsid w:val="00714DDA"/>
    <w:rsid w:val="0073244D"/>
    <w:rsid w:val="007502C0"/>
    <w:rsid w:val="0075572A"/>
    <w:rsid w:val="007971FA"/>
    <w:rsid w:val="007B3E81"/>
    <w:rsid w:val="007C48E6"/>
    <w:rsid w:val="00800242"/>
    <w:rsid w:val="00805E3C"/>
    <w:rsid w:val="008473AD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41BCA"/>
    <w:rsid w:val="00943C7E"/>
    <w:rsid w:val="00971251"/>
    <w:rsid w:val="00986AC3"/>
    <w:rsid w:val="009B1A66"/>
    <w:rsid w:val="009B2B76"/>
    <w:rsid w:val="009B516C"/>
    <w:rsid w:val="009D22AF"/>
    <w:rsid w:val="009E6C15"/>
    <w:rsid w:val="00A4700D"/>
    <w:rsid w:val="00A9112D"/>
    <w:rsid w:val="00AB1EF3"/>
    <w:rsid w:val="00AB38E9"/>
    <w:rsid w:val="00AB3B8A"/>
    <w:rsid w:val="00AC7AA8"/>
    <w:rsid w:val="00AD555E"/>
    <w:rsid w:val="00AE0253"/>
    <w:rsid w:val="00AE27F4"/>
    <w:rsid w:val="00B10E0F"/>
    <w:rsid w:val="00B15E83"/>
    <w:rsid w:val="00B16C7E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8320E"/>
    <w:rsid w:val="00C924D2"/>
    <w:rsid w:val="00CA4D0A"/>
    <w:rsid w:val="00CC1951"/>
    <w:rsid w:val="00CD7CE7"/>
    <w:rsid w:val="00CE078B"/>
    <w:rsid w:val="00CE391C"/>
    <w:rsid w:val="00D03DF3"/>
    <w:rsid w:val="00D200E9"/>
    <w:rsid w:val="00D35871"/>
    <w:rsid w:val="00D36A68"/>
    <w:rsid w:val="00D775D3"/>
    <w:rsid w:val="00D83CDD"/>
    <w:rsid w:val="00D83F78"/>
    <w:rsid w:val="00DA0C0D"/>
    <w:rsid w:val="00DC4AD2"/>
    <w:rsid w:val="00DC6C2A"/>
    <w:rsid w:val="00DD5832"/>
    <w:rsid w:val="00E145BF"/>
    <w:rsid w:val="00E22936"/>
    <w:rsid w:val="00E61833"/>
    <w:rsid w:val="00E739A8"/>
    <w:rsid w:val="00EB3EDF"/>
    <w:rsid w:val="00EF75DF"/>
    <w:rsid w:val="00F00945"/>
    <w:rsid w:val="00F204E3"/>
    <w:rsid w:val="00F356BD"/>
    <w:rsid w:val="00F35A1A"/>
    <w:rsid w:val="00F46167"/>
    <w:rsid w:val="00F528EC"/>
    <w:rsid w:val="00F86A34"/>
    <w:rsid w:val="00FC01EF"/>
    <w:rsid w:val="00FC567A"/>
    <w:rsid w:val="00FC752D"/>
    <w:rsid w:val="00FD4568"/>
    <w:rsid w:val="00FE4428"/>
    <w:rsid w:val="00FE520C"/>
    <w:rsid w:val="00FF6DB1"/>
    <w:rsid w:val="6EE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76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a965366b9cb9464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c1eb-d05e-4b23-add0-f0d042fecb27}"/>
      </w:docPartPr>
      <w:docPartBody>
        <w:p w14:paraId="0074EF9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D2FAF-73B1-4968-91CC-A9967A6C1F21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5</cp:revision>
  <dcterms:created xsi:type="dcterms:W3CDTF">2023-06-27T16:52:00Z</dcterms:created>
  <dcterms:modified xsi:type="dcterms:W3CDTF">2023-07-10T17:36:02Z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