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F6F4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4BA91627" w14:textId="77777777" w:rsidTr="001A49D8">
        <w:tc>
          <w:tcPr>
            <w:tcW w:w="3192" w:type="dxa"/>
          </w:tcPr>
          <w:p w14:paraId="5C58D6F0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573AAF65" w14:textId="77777777" w:rsidR="006C6B01" w:rsidRPr="00FF7BD5" w:rsidRDefault="00FF7BD5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BD5">
              <w:rPr>
                <w:rFonts w:ascii="Calibri" w:eastAsia="Calibri" w:hAnsi="Calibri" w:cs="Calibri"/>
                <w:b/>
                <w:sz w:val="24"/>
                <w:szCs w:val="24"/>
              </w:rPr>
              <w:t>Pipe Welding</w:t>
            </w:r>
          </w:p>
        </w:tc>
        <w:tc>
          <w:tcPr>
            <w:tcW w:w="3192" w:type="dxa"/>
          </w:tcPr>
          <w:p w14:paraId="0167995A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E72B522" w14:textId="77777777" w:rsidR="006C6B01" w:rsidRPr="00D3026B" w:rsidRDefault="001A49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119BD656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227A5F5C" w14:textId="77777777" w:rsidR="006C6B01" w:rsidRPr="00D3026B" w:rsidRDefault="00DD5F7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0C3A5D1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F7BD5" w:rsidRPr="00880B0A" w14:paraId="64CFD394" w14:textId="77777777" w:rsidTr="001E6B4F">
        <w:tc>
          <w:tcPr>
            <w:tcW w:w="2394" w:type="dxa"/>
          </w:tcPr>
          <w:p w14:paraId="5CBD1FFC" w14:textId="77777777" w:rsidR="00FF7BD5" w:rsidRPr="00BC1050" w:rsidRDefault="00FF7BD5" w:rsidP="0060265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5E80F750" w14:textId="77777777" w:rsidR="00FF7BD5" w:rsidRPr="00BC1050" w:rsidRDefault="00FF7BD5" w:rsidP="0060265D">
            <w:pPr>
              <w:rPr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Working in </w:t>
            </w:r>
            <w:hyperlink r:id="rId7" w:history="1">
              <w:r w:rsidRPr="00BC1050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149CA011" w14:textId="77777777" w:rsidR="00FF7BD5" w:rsidRPr="00054D0C" w:rsidRDefault="00FF7BD5" w:rsidP="0060265D">
            <w:pPr>
              <w:rPr>
                <w:rFonts w:cs="Times New Roman"/>
                <w:sz w:val="24"/>
                <w:szCs w:val="24"/>
              </w:rPr>
            </w:pPr>
            <w:r w:rsidRPr="00054D0C">
              <w:rPr>
                <w:color w:val="000000"/>
                <w:sz w:val="24"/>
                <w:szCs w:val="24"/>
              </w:rPr>
              <w:t xml:space="preserve">Risk of </w:t>
            </w:r>
            <w:hyperlink r:id="rId8" w:history="1">
              <w:r w:rsidRPr="00054D0C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57B56425" w14:textId="77777777" w:rsidR="00FF7BD5" w:rsidRPr="00054D0C" w:rsidRDefault="00FC4368" w:rsidP="0060265D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FF7BD5" w:rsidRPr="00054D0C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FF7BD5" w:rsidRPr="00880B0A" w14:paraId="38E118D3" w14:textId="77777777" w:rsidTr="001E6B4F">
        <w:tc>
          <w:tcPr>
            <w:tcW w:w="2394" w:type="dxa"/>
          </w:tcPr>
          <w:p w14:paraId="13F4C370" w14:textId="77777777" w:rsidR="00FF7BD5" w:rsidRPr="007A1BDB" w:rsidRDefault="00FF7BD5" w:rsidP="0060265D">
            <w:pPr>
              <w:rPr>
                <w:rFonts w:cstheme="minorHAnsi"/>
                <w:sz w:val="24"/>
                <w:szCs w:val="24"/>
              </w:rPr>
            </w:pPr>
            <w:r w:rsidRPr="007A1BDB">
              <w:rPr>
                <w:rFonts w:cstheme="minorHAnsi"/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14:paraId="2FFA5E07" w14:textId="77777777" w:rsidR="00FF7BD5" w:rsidRPr="007A1BDB" w:rsidRDefault="00FF7BD5" w:rsidP="0060265D">
            <w:pPr>
              <w:rPr>
                <w:rFonts w:cstheme="minorHAnsi"/>
                <w:sz w:val="24"/>
                <w:szCs w:val="24"/>
              </w:rPr>
            </w:pPr>
            <w:r w:rsidRPr="007A1BDB">
              <w:rPr>
                <w:rFonts w:cstheme="minorHAnsi"/>
                <w:color w:val="000000"/>
                <w:sz w:val="24"/>
                <w:szCs w:val="24"/>
              </w:rPr>
              <w:t>Burns from hot surfaces, flames, sparks, etc.,</w:t>
            </w:r>
          </w:p>
        </w:tc>
        <w:tc>
          <w:tcPr>
            <w:tcW w:w="2394" w:type="dxa"/>
          </w:tcPr>
          <w:p w14:paraId="32F6112E" w14:textId="77777777" w:rsidR="00FF7BD5" w:rsidRPr="007A1BDB" w:rsidRDefault="00FF7BD5" w:rsidP="0060265D">
            <w:pPr>
              <w:rPr>
                <w:rFonts w:cstheme="minorHAnsi"/>
                <w:sz w:val="24"/>
                <w:szCs w:val="24"/>
              </w:rPr>
            </w:pPr>
            <w:r w:rsidRPr="007A1BDB">
              <w:rPr>
                <w:rFonts w:cstheme="minorHAnsi"/>
                <w:color w:val="000000"/>
                <w:sz w:val="24"/>
                <w:szCs w:val="24"/>
              </w:rPr>
              <w:t xml:space="preserve">Exposure to </w:t>
            </w:r>
            <w:hyperlink r:id="rId10" w:history="1">
              <w:r w:rsidRPr="007A1BDB">
                <w:rPr>
                  <w:rFonts w:cstheme="minorHAnsi"/>
                  <w:color w:val="000000"/>
                  <w:sz w:val="24"/>
                  <w:szCs w:val="24"/>
                </w:rPr>
                <w:t>lead</w:t>
              </w:r>
            </w:hyperlink>
            <w:r w:rsidRPr="007A1BDB">
              <w:rPr>
                <w:rFonts w:cstheme="minorHAnsi"/>
                <w:color w:val="000000"/>
                <w:sz w:val="24"/>
                <w:szCs w:val="24"/>
              </w:rPr>
              <w:t xml:space="preserve"> and other toxic heavy metals </w:t>
            </w:r>
          </w:p>
        </w:tc>
        <w:tc>
          <w:tcPr>
            <w:tcW w:w="2394" w:type="dxa"/>
          </w:tcPr>
          <w:p w14:paraId="24FDD500" w14:textId="77777777" w:rsidR="00FF7BD5" w:rsidRPr="00054D0C" w:rsidRDefault="00FF7BD5" w:rsidP="0060265D">
            <w:pPr>
              <w:rPr>
                <w:rFonts w:cs="Times New Roman"/>
                <w:sz w:val="24"/>
                <w:szCs w:val="24"/>
              </w:rPr>
            </w:pPr>
            <w:r w:rsidRPr="00054D0C">
              <w:rPr>
                <w:color w:val="000000"/>
                <w:sz w:val="24"/>
                <w:szCs w:val="24"/>
              </w:rPr>
              <w:t xml:space="preserve">Proximity to </w:t>
            </w:r>
            <w:hyperlink r:id="rId11" w:history="1">
              <w:r w:rsidRPr="00054D0C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054D0C">
              <w:rPr>
                <w:color w:val="000000"/>
                <w:sz w:val="24"/>
                <w:szCs w:val="24"/>
              </w:rPr>
              <w:t xml:space="preserve"> materials</w:t>
            </w:r>
          </w:p>
        </w:tc>
      </w:tr>
    </w:tbl>
    <w:p w14:paraId="2E82167E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F7BD5" w:rsidRPr="006A21B5" w14:paraId="5886B11E" w14:textId="77777777" w:rsidTr="00507894">
        <w:tc>
          <w:tcPr>
            <w:tcW w:w="2394" w:type="dxa"/>
          </w:tcPr>
          <w:p w14:paraId="4FA5B052" w14:textId="77777777" w:rsidR="00FF7BD5" w:rsidRPr="00BC1050" w:rsidRDefault="00FF7BD5" w:rsidP="006026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226A1DBF" w14:textId="77777777" w:rsidR="00FF7BD5" w:rsidRPr="00BC1050" w:rsidRDefault="00FF7BD5" w:rsidP="0060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5C03E7B3" w14:textId="77777777" w:rsidR="00FF7BD5" w:rsidRPr="00BC1050" w:rsidRDefault="00FF7BD5" w:rsidP="0060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1CDCAA87" w14:textId="77777777" w:rsidR="00FF7BD5" w:rsidRPr="00BC1050" w:rsidRDefault="00FF7BD5" w:rsidP="006026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FF7BD5" w:rsidRPr="006A21B5" w14:paraId="3E472363" w14:textId="77777777" w:rsidTr="00507894">
        <w:tc>
          <w:tcPr>
            <w:tcW w:w="2394" w:type="dxa"/>
          </w:tcPr>
          <w:p w14:paraId="4245AEF4" w14:textId="77777777" w:rsidR="00FF7BD5" w:rsidRPr="00BC1050" w:rsidRDefault="00FF7BD5" w:rsidP="0060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0655A56E" w14:textId="77777777" w:rsidR="00FF7BD5" w:rsidRPr="00BC1050" w:rsidRDefault="00FF7BD5" w:rsidP="0060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1EB817D3" w14:textId="77777777" w:rsidR="00FF7BD5" w:rsidRPr="00BC1050" w:rsidRDefault="00FF7BD5" w:rsidP="0060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1776A93C" w14:textId="77777777" w:rsidR="00FF7BD5" w:rsidRPr="00BC1050" w:rsidRDefault="00FF7BD5" w:rsidP="0060265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A255678" w14:textId="77777777" w:rsidR="00880B0A" w:rsidRDefault="00880B0A"/>
    <w:p w14:paraId="15731AB4" w14:textId="77777777" w:rsidR="00FF7BD5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7BD42E73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ensure that welders </w:t>
      </w:r>
      <w:r w:rsidRPr="00FF7BD5">
        <w:rPr>
          <w:rFonts w:cstheme="minorHAnsi"/>
          <w:sz w:val="24"/>
          <w:szCs w:val="24"/>
        </w:rPr>
        <w:t>check</w:t>
      </w:r>
      <w:r w:rsidRPr="00FF7BD5">
        <w:rPr>
          <w:rFonts w:ascii="Calibri" w:eastAsia="Calibri" w:hAnsi="Calibri" w:cs="Calibri"/>
          <w:sz w:val="24"/>
          <w:szCs w:val="24"/>
        </w:rPr>
        <w:t xml:space="preserve"> their equipment at frequent and regular intervals for defects, particularly for defective cables in wet areas.</w:t>
      </w:r>
    </w:p>
    <w:p w14:paraId="1606E16C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</w:t>
      </w:r>
      <w:r w:rsidRPr="00FF7BD5">
        <w:rPr>
          <w:rFonts w:ascii="Calibri" w:eastAsia="Calibri" w:hAnsi="Calibri" w:cs="Calibri"/>
          <w:sz w:val="24"/>
          <w:szCs w:val="24"/>
        </w:rPr>
        <w:t>nsure buffing and grinding operators wear face shields, safety glasses, and hearing protection.</w:t>
      </w:r>
    </w:p>
    <w:p w14:paraId="2102B897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FF7BD5">
        <w:rPr>
          <w:rFonts w:ascii="Calibri" w:eastAsia="Calibri" w:hAnsi="Calibri" w:cs="Calibri"/>
          <w:sz w:val="24"/>
          <w:szCs w:val="24"/>
        </w:rPr>
        <w:t>Ensure full and empty cylinders be kept separate and identified.</w:t>
      </w:r>
    </w:p>
    <w:p w14:paraId="00702FDB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FF7BD5">
        <w:rPr>
          <w:rFonts w:ascii="Calibri" w:eastAsia="Calibri" w:hAnsi="Calibri" w:cs="Calibri"/>
          <w:sz w:val="24"/>
          <w:szCs w:val="24"/>
        </w:rPr>
        <w:t>Ensure cylinders are secured and in upright position.</w:t>
      </w:r>
    </w:p>
    <w:p w14:paraId="6AE8A478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 xml:space="preserve">DO </w:t>
      </w:r>
      <w:r w:rsidRPr="00FF7BD5">
        <w:rPr>
          <w:rFonts w:cstheme="minorHAnsi"/>
          <w:sz w:val="24"/>
          <w:szCs w:val="24"/>
        </w:rPr>
        <w:t>ensure</w:t>
      </w:r>
      <w:r w:rsidRPr="00FF7BD5">
        <w:rPr>
          <w:rFonts w:ascii="Calibri" w:eastAsia="Calibri" w:hAnsi="Calibri" w:cs="Calibri"/>
          <w:sz w:val="24"/>
          <w:szCs w:val="24"/>
        </w:rPr>
        <w:t xml:space="preserve"> flammable materials are kept out of weld areas.</w:t>
      </w:r>
    </w:p>
    <w:p w14:paraId="79FA8D79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FF7BD5">
        <w:rPr>
          <w:rFonts w:cstheme="minorHAnsi"/>
          <w:sz w:val="24"/>
          <w:szCs w:val="24"/>
        </w:rPr>
        <w:t>avoid</w:t>
      </w:r>
      <w:r w:rsidRPr="00FF7BD5">
        <w:rPr>
          <w:rFonts w:ascii="Calibri" w:eastAsia="Calibri" w:hAnsi="Calibri" w:cs="Calibri"/>
          <w:sz w:val="24"/>
          <w:szCs w:val="24"/>
        </w:rPr>
        <w:t xml:space="preserve"> watching arc without proper eye protection.</w:t>
      </w:r>
    </w:p>
    <w:p w14:paraId="1C124655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FF7BD5">
        <w:rPr>
          <w:rFonts w:ascii="Calibri" w:eastAsia="Calibri" w:hAnsi="Calibri" w:cs="Calibri"/>
          <w:sz w:val="24"/>
          <w:szCs w:val="24"/>
        </w:rPr>
        <w:t xml:space="preserve">Ensure grinders and buffers have proper guards installed as </w:t>
      </w:r>
      <w:r>
        <w:rPr>
          <w:rFonts w:cstheme="minorHAnsi"/>
          <w:sz w:val="24"/>
          <w:szCs w:val="24"/>
        </w:rPr>
        <w:t>per manufacturer specifications.</w:t>
      </w:r>
    </w:p>
    <w:p w14:paraId="0420E999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ensure that w</w:t>
      </w:r>
      <w:r w:rsidRPr="00FF7BD5">
        <w:rPr>
          <w:rFonts w:ascii="Calibri" w:eastAsia="Calibri" w:hAnsi="Calibri" w:cs="Calibri"/>
          <w:sz w:val="24"/>
          <w:szCs w:val="24"/>
        </w:rPr>
        <w:t>hen welding or grinding use portable grinding / welding shields around the area where work is being done.</w:t>
      </w:r>
    </w:p>
    <w:p w14:paraId="7DAE4754" w14:textId="77777777" w:rsidR="00FF7BD5" w:rsidRPr="00FF7BD5" w:rsidRDefault="00FF7BD5" w:rsidP="00FF7BD5">
      <w:pPr>
        <w:numPr>
          <w:ilvl w:val="0"/>
          <w:numId w:val="9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h</w:t>
      </w:r>
      <w:r w:rsidRPr="00FF7BD5">
        <w:rPr>
          <w:rFonts w:ascii="Calibri" w:eastAsia="Calibri" w:hAnsi="Calibri" w:cs="Calibri"/>
          <w:sz w:val="24"/>
          <w:szCs w:val="24"/>
        </w:rPr>
        <w:t>ave welding cables off the ground and up in walk areas.</w:t>
      </w:r>
    </w:p>
    <w:p w14:paraId="21F35CED" w14:textId="77777777" w:rsidR="00FF7BD5" w:rsidRPr="00FF7BD5" w:rsidRDefault="00FF7BD5" w:rsidP="00FF7BD5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FF7BD5">
        <w:rPr>
          <w:rFonts w:cstheme="minorHAnsi"/>
          <w:b/>
          <w:sz w:val="24"/>
          <w:szCs w:val="24"/>
        </w:rPr>
        <w:t>DO NOT</w:t>
      </w:r>
      <w:r w:rsidRPr="00FF7BD5">
        <w:rPr>
          <w:rFonts w:ascii="Calibri" w:eastAsia="Calibri" w:hAnsi="Calibri" w:cs="Calibri"/>
          <w:sz w:val="24"/>
          <w:szCs w:val="24"/>
        </w:rPr>
        <w:t xml:space="preserve"> contact lenses when welding. Use CSA approved safety eye wear.</w:t>
      </w:r>
    </w:p>
    <w:p w14:paraId="1040A9DF" w14:textId="77777777" w:rsidR="00667075" w:rsidRDefault="00667075">
      <w:pPr>
        <w:rPr>
          <w:b/>
        </w:rPr>
      </w:pPr>
    </w:p>
    <w:sectPr w:rsidR="00667075" w:rsidSect="00683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4C50" w14:textId="77777777" w:rsidR="00964909" w:rsidRDefault="00964909" w:rsidP="006C6B01">
      <w:pPr>
        <w:spacing w:after="0" w:line="240" w:lineRule="auto"/>
      </w:pPr>
      <w:r>
        <w:separator/>
      </w:r>
    </w:p>
  </w:endnote>
  <w:endnote w:type="continuationSeparator" w:id="0">
    <w:p w14:paraId="05A31CE6" w14:textId="77777777" w:rsidR="00964909" w:rsidRDefault="00964909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620B" w14:textId="77777777" w:rsidR="00FC4368" w:rsidRDefault="00FC4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E486" w14:textId="77777777" w:rsidR="006C6B01" w:rsidRPr="00DD5F72" w:rsidRDefault="00DD5F72" w:rsidP="00DD5F72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85F1" w14:textId="77777777" w:rsidR="00FC4368" w:rsidRDefault="00FC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8537" w14:textId="77777777" w:rsidR="00964909" w:rsidRDefault="00964909" w:rsidP="006C6B01">
      <w:pPr>
        <w:spacing w:after="0" w:line="240" w:lineRule="auto"/>
      </w:pPr>
      <w:r>
        <w:separator/>
      </w:r>
    </w:p>
  </w:footnote>
  <w:footnote w:type="continuationSeparator" w:id="0">
    <w:p w14:paraId="726E9680" w14:textId="77777777" w:rsidR="00964909" w:rsidRDefault="00964909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56CD" w14:textId="77777777" w:rsidR="00FC4368" w:rsidRDefault="00FC4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D5F72" w14:paraId="6A6CE396" w14:textId="77777777" w:rsidTr="00A24F66">
      <w:tc>
        <w:tcPr>
          <w:tcW w:w="1696" w:type="dxa"/>
        </w:tcPr>
        <w:p w14:paraId="3A1E6AC2" w14:textId="77777777" w:rsidR="00DD5F72" w:rsidRDefault="00FC4368" w:rsidP="00DD5F72">
          <w:pPr>
            <w:pStyle w:val="Header"/>
          </w:pPr>
          <w:sdt>
            <w:sdtPr>
              <w:id w:val="353408760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0BDAF73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3891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A4AA3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891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38914" DrawAspect="Content" ObjectID="_1593513515" r:id="rId2"/>
            </w:object>
          </w:r>
        </w:p>
      </w:tc>
      <w:tc>
        <w:tcPr>
          <w:tcW w:w="3119" w:type="dxa"/>
        </w:tcPr>
        <w:p w14:paraId="3BF2628D" w14:textId="77777777" w:rsidR="00DD5F72" w:rsidRPr="00EE22A3" w:rsidRDefault="00DD5F72" w:rsidP="00DD5F72">
          <w:pPr>
            <w:pStyle w:val="Header"/>
            <w:rPr>
              <w:rFonts w:ascii="Abadi" w:hAnsi="Abadi" w:cstheme="majorHAnsi"/>
            </w:rPr>
          </w:pPr>
        </w:p>
        <w:p w14:paraId="5CBB9F66" w14:textId="77777777" w:rsidR="00DD5F72" w:rsidRPr="00EE22A3" w:rsidRDefault="00DD5F72" w:rsidP="00DD5F7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4DF06A4" w14:textId="77777777" w:rsidR="00DD5F72" w:rsidRPr="00EE22A3" w:rsidRDefault="00DD5F72" w:rsidP="00DD5F7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B0E7B5A" w14:textId="77777777" w:rsidR="00DD5F72" w:rsidRPr="00EE22A3" w:rsidRDefault="00DD5F72" w:rsidP="00DD5F7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59EE0E6" w14:textId="77777777" w:rsidR="00DD5F72" w:rsidRPr="00EE22A3" w:rsidRDefault="00DD5F72" w:rsidP="00DD5F7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B2689AF" w14:textId="1B37CD80" w:rsidR="00DD5F72" w:rsidRPr="00EE22A3" w:rsidRDefault="00DD5F72" w:rsidP="00DD5F7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FC4368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607CC5E8" w14:textId="77777777" w:rsidR="00DD5F72" w:rsidRPr="00EE22A3" w:rsidRDefault="00DD5F72" w:rsidP="00DD5F7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DC12C20" w14:textId="77777777" w:rsidR="00DD5F72" w:rsidRPr="00EE22A3" w:rsidRDefault="00DD5F72" w:rsidP="00DD5F7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66C68F1B" w14:textId="77777777" w:rsidR="00DD5F72" w:rsidRPr="00EE22A3" w:rsidRDefault="00DD5F72" w:rsidP="00DD5F72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6E63D718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7E29" w14:textId="77777777" w:rsidR="00FC4368" w:rsidRDefault="00FC4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E7F01"/>
    <w:multiLevelType w:val="hybridMultilevel"/>
    <w:tmpl w:val="28D03BF6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5EEE"/>
    <w:multiLevelType w:val="hybridMultilevel"/>
    <w:tmpl w:val="3E828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7A8"/>
    <w:rsid w:val="00226596"/>
    <w:rsid w:val="00281EC2"/>
    <w:rsid w:val="00331418"/>
    <w:rsid w:val="003872B6"/>
    <w:rsid w:val="003900B5"/>
    <w:rsid w:val="00411366"/>
    <w:rsid w:val="00447D7C"/>
    <w:rsid w:val="00475E19"/>
    <w:rsid w:val="00477E44"/>
    <w:rsid w:val="004E02F0"/>
    <w:rsid w:val="00661415"/>
    <w:rsid w:val="00667075"/>
    <w:rsid w:val="00683191"/>
    <w:rsid w:val="006A0380"/>
    <w:rsid w:val="006A2888"/>
    <w:rsid w:val="006B4592"/>
    <w:rsid w:val="006C6B01"/>
    <w:rsid w:val="00710D14"/>
    <w:rsid w:val="00747D3B"/>
    <w:rsid w:val="00754848"/>
    <w:rsid w:val="007A1BDB"/>
    <w:rsid w:val="007A3BDD"/>
    <w:rsid w:val="00800E20"/>
    <w:rsid w:val="00820DBB"/>
    <w:rsid w:val="00880B0A"/>
    <w:rsid w:val="008D165D"/>
    <w:rsid w:val="00964909"/>
    <w:rsid w:val="009652A1"/>
    <w:rsid w:val="009753D7"/>
    <w:rsid w:val="00A6509A"/>
    <w:rsid w:val="00A70772"/>
    <w:rsid w:val="00A70A61"/>
    <w:rsid w:val="00A7659A"/>
    <w:rsid w:val="00A873ED"/>
    <w:rsid w:val="00AC3A19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D5F72"/>
    <w:rsid w:val="00E3615D"/>
    <w:rsid w:val="00E504ED"/>
    <w:rsid w:val="00EB3C51"/>
    <w:rsid w:val="00FC436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."/>
  <w:listSeparator w:val=","/>
  <w14:docId w14:val="6FF8DCAA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revention/ppe/glasse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hsprograms/confinedspace_intro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chemicals/flammabl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cohs.ca/oshanswers/chemicals/chem_profiles/lea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falls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6</cp:revision>
  <dcterms:created xsi:type="dcterms:W3CDTF">2011-04-01T19:50:00Z</dcterms:created>
  <dcterms:modified xsi:type="dcterms:W3CDTF">2018-07-19T16:52:00Z</dcterms:modified>
</cp:coreProperties>
</file>