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F250" w14:textId="77777777" w:rsidR="008C7FC5" w:rsidRPr="004E28B1" w:rsidRDefault="008C7FC5" w:rsidP="008C7FC5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Bench Grinders</w:t>
      </w:r>
    </w:p>
    <w:p w14:paraId="5FBE99A3" w14:textId="77777777" w:rsidR="008C7FC5" w:rsidRPr="004E28B1" w:rsidRDefault="008C7FC5" w:rsidP="008C7FC5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2E18F35C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  <w:proofErr w:type="gramStart"/>
      <w:r w:rsidRPr="004E28B1">
        <w:rPr>
          <w:rFonts w:asciiTheme="minorHAnsi" w:hAnsiTheme="minorHAnsi"/>
          <w:b/>
          <w:bCs/>
          <w:szCs w:val="24"/>
        </w:rPr>
        <w:t>Pre Set-Up</w:t>
      </w:r>
      <w:proofErr w:type="gramEnd"/>
      <w:r w:rsidRPr="004E28B1">
        <w:rPr>
          <w:rFonts w:asciiTheme="minorHAnsi" w:hAnsiTheme="minorHAnsi"/>
          <w:b/>
          <w:bCs/>
          <w:szCs w:val="24"/>
        </w:rPr>
        <w:t xml:space="preserve"> and Use of Grinder</w:t>
      </w:r>
    </w:p>
    <w:p w14:paraId="0E3CCE8A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</w:p>
    <w:p w14:paraId="4DCC4DDD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Ensure lighting is adequate.</w:t>
      </w:r>
    </w:p>
    <w:p w14:paraId="31D3E6EF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 xml:space="preserve">Do not wear loose clothing. </w:t>
      </w:r>
    </w:p>
    <w:p w14:paraId="294F3BE3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there are no flammables around grinder</w:t>
      </w:r>
    </w:p>
    <w:p w14:paraId="5FB93DDE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the stone guard is set at proper angle to protect your eyes.</w:t>
      </w:r>
    </w:p>
    <w:p w14:paraId="608755A6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the stone is no more than 1.55 mm to inside edge of rest.</w:t>
      </w:r>
    </w:p>
    <w:p w14:paraId="42ED9FA4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you’re wearing appropriate PPE.</w:t>
      </w:r>
    </w:p>
    <w:p w14:paraId="3112245B" w14:textId="77777777" w:rsidR="008C7FC5" w:rsidRPr="004E28B1" w:rsidRDefault="008C7FC5" w:rsidP="008C7FC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 xml:space="preserve">Make sure grinding stone is in good condition.  </w:t>
      </w:r>
    </w:p>
    <w:p w14:paraId="20097F5E" w14:textId="77777777" w:rsidR="008C7FC5" w:rsidRPr="004E28B1" w:rsidRDefault="008C7FC5" w:rsidP="008C7FC5">
      <w:pPr>
        <w:pStyle w:val="ListParagraph"/>
        <w:spacing w:after="0" w:line="240" w:lineRule="auto"/>
        <w:ind w:left="768"/>
        <w:rPr>
          <w:rFonts w:asciiTheme="minorHAnsi" w:hAnsiTheme="minorHAnsi"/>
          <w:sz w:val="24"/>
          <w:szCs w:val="24"/>
        </w:rPr>
      </w:pPr>
    </w:p>
    <w:p w14:paraId="2767F77E" w14:textId="77777777" w:rsidR="008C7FC5" w:rsidRPr="004E28B1" w:rsidRDefault="008C7FC5" w:rsidP="008C7FC5">
      <w:pPr>
        <w:tabs>
          <w:tab w:val="left" w:pos="720"/>
        </w:tabs>
        <w:autoSpaceDE w:val="0"/>
        <w:jc w:val="both"/>
        <w:rPr>
          <w:rFonts w:asciiTheme="minorHAnsi" w:hAnsiTheme="minorHAnsi"/>
          <w:b/>
          <w:szCs w:val="24"/>
        </w:rPr>
      </w:pPr>
      <w:r w:rsidRPr="004E28B1">
        <w:rPr>
          <w:rFonts w:asciiTheme="minorHAnsi" w:hAnsiTheme="minorHAnsi"/>
          <w:b/>
          <w:szCs w:val="24"/>
        </w:rPr>
        <w:t>To replace a damaged grinding stone</w:t>
      </w:r>
    </w:p>
    <w:p w14:paraId="5A8E550B" w14:textId="77777777" w:rsidR="008C7FC5" w:rsidRPr="004E28B1" w:rsidRDefault="008C7FC5" w:rsidP="008C7FC5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216170A6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Review and follow specific manufacturer’s instructions.</w:t>
      </w:r>
    </w:p>
    <w:p w14:paraId="322B4821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Unplug grinder from wall.</w:t>
      </w:r>
    </w:p>
    <w:p w14:paraId="417AD9D4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rotation has stopped, push and hold lock pin to hold stone.</w:t>
      </w:r>
    </w:p>
    <w:p w14:paraId="21036A91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Use appropriate wrench to loosen and remove arbour lock bolt.</w:t>
      </w:r>
    </w:p>
    <w:p w14:paraId="1B1BFA45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Replace stone with proper grade and size.</w:t>
      </w:r>
    </w:p>
    <w:p w14:paraId="1B5CE862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Make sure nut is faced the right way depending on the application stone.</w:t>
      </w:r>
    </w:p>
    <w:p w14:paraId="564BBDBC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Screw on the nut and tighten it firmly with the matching wrench.</w:t>
      </w:r>
    </w:p>
    <w:p w14:paraId="32BAAFBD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Remove finger from lock pin.</w:t>
      </w:r>
    </w:p>
    <w:p w14:paraId="3EF4A25A" w14:textId="77777777" w:rsidR="008C7FC5" w:rsidRPr="004E28B1" w:rsidRDefault="008C7FC5" w:rsidP="008C7F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Plug back into wall</w:t>
      </w:r>
    </w:p>
    <w:p w14:paraId="4A05357B" w14:textId="77777777" w:rsidR="008C7FC5" w:rsidRPr="004E28B1" w:rsidRDefault="008C7FC5" w:rsidP="008C7FC5">
      <w:pPr>
        <w:autoSpaceDE w:val="0"/>
        <w:jc w:val="both"/>
        <w:rPr>
          <w:rFonts w:asciiTheme="minorHAnsi" w:hAnsiTheme="minorHAnsi"/>
          <w:szCs w:val="24"/>
        </w:rPr>
      </w:pPr>
    </w:p>
    <w:p w14:paraId="44E180E8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  <w:r w:rsidRPr="004E28B1">
        <w:rPr>
          <w:rFonts w:asciiTheme="minorHAnsi" w:hAnsiTheme="minorHAnsi"/>
          <w:b/>
          <w:bCs/>
          <w:szCs w:val="24"/>
        </w:rPr>
        <w:t>Operation Procedure</w:t>
      </w:r>
    </w:p>
    <w:p w14:paraId="1A1B1A3A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</w:p>
    <w:p w14:paraId="1CC9E3A9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Start the grinder by pressing the switch to on.</w:t>
      </w:r>
    </w:p>
    <w:p w14:paraId="082F93E7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Firmly push the work piece down on the rest and slowly apply it to the stone.</w:t>
      </w:r>
    </w:p>
    <w:p w14:paraId="2449BFAA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Be prepared to have sparks.</w:t>
      </w:r>
    </w:p>
    <w:p w14:paraId="3C4A9FD2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While grinding, do not lift work piece off the rest. It will cause the work piece to catch the stone and possibly cause injury.</w:t>
      </w:r>
    </w:p>
    <w:p w14:paraId="15E20492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Try and keep the work piece 90 degrees to the grinding stone or it might catch and pull it from your hands.</w:t>
      </w:r>
    </w:p>
    <w:p w14:paraId="1AD6213E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Remove work piece from rest first pulling it away from stone.</w:t>
      </w:r>
    </w:p>
    <w:p w14:paraId="23C616F3" w14:textId="77777777" w:rsidR="008C7FC5" w:rsidRPr="004E28B1" w:rsidRDefault="008C7FC5" w:rsidP="008C7FC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Theme="minorHAnsi" w:hAnsiTheme="minorHAnsi"/>
          <w:szCs w:val="24"/>
        </w:rPr>
      </w:pPr>
      <w:r w:rsidRPr="004E28B1">
        <w:rPr>
          <w:rFonts w:asciiTheme="minorHAnsi" w:hAnsiTheme="minorHAnsi"/>
          <w:szCs w:val="24"/>
        </w:rPr>
        <w:t>Turn off Grinder and do not leave grinder till it stops rotating.</w:t>
      </w:r>
    </w:p>
    <w:p w14:paraId="016B3070" w14:textId="47400779" w:rsidR="008C7FC5" w:rsidRDefault="008C7FC5" w:rsidP="008C7FC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Keep the work area clean for other people to use it.</w:t>
      </w:r>
    </w:p>
    <w:p w14:paraId="7E6B87EB" w14:textId="283FC5F3" w:rsidR="003009F4" w:rsidRDefault="003009F4" w:rsidP="003009F4">
      <w:pPr>
        <w:rPr>
          <w:rFonts w:asciiTheme="minorHAnsi" w:hAnsiTheme="minorHAnsi"/>
          <w:szCs w:val="24"/>
        </w:rPr>
      </w:pPr>
    </w:p>
    <w:p w14:paraId="3199BC8B" w14:textId="77777777" w:rsidR="003009F4" w:rsidRPr="003009F4" w:rsidRDefault="003009F4" w:rsidP="003009F4">
      <w:pPr>
        <w:rPr>
          <w:rFonts w:asciiTheme="minorHAnsi" w:hAnsiTheme="minorHAnsi"/>
          <w:szCs w:val="24"/>
        </w:rPr>
      </w:pPr>
    </w:p>
    <w:p w14:paraId="082DE918" w14:textId="77777777" w:rsidR="008C7FC5" w:rsidRPr="004E28B1" w:rsidRDefault="008C7FC5" w:rsidP="008C7FC5">
      <w:pPr>
        <w:suppressAutoHyphens/>
        <w:autoSpaceDN w:val="0"/>
        <w:ind w:left="720"/>
        <w:jc w:val="both"/>
        <w:textAlignment w:val="baseline"/>
        <w:rPr>
          <w:rFonts w:asciiTheme="minorHAnsi" w:hAnsiTheme="minorHAnsi"/>
          <w:szCs w:val="24"/>
        </w:rPr>
      </w:pPr>
    </w:p>
    <w:p w14:paraId="6453FE3B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  <w:r w:rsidRPr="004E28B1">
        <w:rPr>
          <w:rFonts w:asciiTheme="minorHAnsi" w:hAnsiTheme="minorHAnsi"/>
          <w:b/>
          <w:bCs/>
          <w:szCs w:val="24"/>
        </w:rPr>
        <w:t>Additional Considerations</w:t>
      </w:r>
    </w:p>
    <w:p w14:paraId="054D11D7" w14:textId="77777777" w:rsidR="008C7FC5" w:rsidRPr="004E28B1" w:rsidRDefault="008C7FC5" w:rsidP="008C7FC5">
      <w:pPr>
        <w:jc w:val="both"/>
        <w:rPr>
          <w:rFonts w:asciiTheme="minorHAnsi" w:hAnsiTheme="minorHAnsi"/>
          <w:b/>
          <w:bCs/>
          <w:szCs w:val="24"/>
        </w:rPr>
      </w:pPr>
    </w:p>
    <w:p w14:paraId="78B20C37" w14:textId="77777777" w:rsidR="008C7FC5" w:rsidRPr="004E28B1" w:rsidRDefault="008C7FC5" w:rsidP="008C7F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Grinding produces heat so gloves are recommended, however, gloves should be snug fitted to avoid catching in moving equipment.</w:t>
      </w:r>
    </w:p>
    <w:p w14:paraId="618B9323" w14:textId="77777777" w:rsidR="008C7FC5" w:rsidRPr="004E28B1" w:rsidRDefault="008C7FC5" w:rsidP="008C7F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 xml:space="preserve">Always make sure the saw is unplugged before changing the stone. </w:t>
      </w:r>
    </w:p>
    <w:p w14:paraId="42989AFA" w14:textId="77777777" w:rsidR="008C7FC5" w:rsidRPr="004E28B1" w:rsidRDefault="008C7FC5" w:rsidP="008C7FC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E28B1">
        <w:rPr>
          <w:rFonts w:asciiTheme="minorHAnsi" w:hAnsiTheme="minorHAnsi"/>
          <w:sz w:val="24"/>
          <w:szCs w:val="24"/>
        </w:rPr>
        <w:t>Consult the supervisor if unsure of how to use.</w:t>
      </w:r>
    </w:p>
    <w:p w14:paraId="7ABAB7A6" w14:textId="77777777" w:rsidR="0006726B" w:rsidRPr="008C7FC5" w:rsidRDefault="0006726B">
      <w:pPr>
        <w:rPr>
          <w:lang w:val="en-CA"/>
        </w:rPr>
      </w:pPr>
    </w:p>
    <w:sectPr w:rsidR="0006726B" w:rsidRPr="008C7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C63D" w14:textId="77777777" w:rsidR="003009F4" w:rsidRDefault="003009F4" w:rsidP="003009F4">
      <w:r>
        <w:separator/>
      </w:r>
    </w:p>
  </w:endnote>
  <w:endnote w:type="continuationSeparator" w:id="0">
    <w:p w14:paraId="4FBB7259" w14:textId="77777777" w:rsidR="003009F4" w:rsidRDefault="003009F4" w:rsidP="0030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9126" w14:textId="77777777" w:rsidR="00B8278B" w:rsidRDefault="00B82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A201" w14:textId="77777777" w:rsidR="003009F4" w:rsidRPr="00FE5156" w:rsidRDefault="003009F4" w:rsidP="003009F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BDE3376" w14:textId="77777777" w:rsidR="003009F4" w:rsidRDefault="00300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8EF4" w14:textId="77777777" w:rsidR="00B8278B" w:rsidRDefault="00B8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5219" w14:textId="77777777" w:rsidR="003009F4" w:rsidRDefault="003009F4" w:rsidP="003009F4">
      <w:r>
        <w:separator/>
      </w:r>
    </w:p>
  </w:footnote>
  <w:footnote w:type="continuationSeparator" w:id="0">
    <w:p w14:paraId="5F95F545" w14:textId="77777777" w:rsidR="003009F4" w:rsidRDefault="003009F4" w:rsidP="0030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2330" w14:textId="77777777" w:rsidR="00B8278B" w:rsidRDefault="00B82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  <w:gridCol w:w="222"/>
    </w:tblGrid>
    <w:tr w:rsidR="003009F4" w:rsidRPr="00EE22A3" w14:paraId="3397111A" w14:textId="77777777" w:rsidTr="00C445B2">
      <w:tc>
        <w:tcPr>
          <w:tcW w:w="1696" w:type="dxa"/>
        </w:tcPr>
        <w:tbl>
          <w:tblPr>
            <w:tblStyle w:val="TableGrid"/>
            <w:tblW w:w="105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3119"/>
            <w:gridCol w:w="5731"/>
          </w:tblGrid>
          <w:tr w:rsidR="00B8278B" w14:paraId="17DD3F39" w14:textId="77777777" w:rsidTr="00B8278B">
            <w:tc>
              <w:tcPr>
                <w:tcW w:w="1696" w:type="dxa"/>
                <w:hideMark/>
              </w:tcPr>
              <w:p w14:paraId="0C50E8D6" w14:textId="5BFD8F5F" w:rsidR="00B8278B" w:rsidRDefault="00B8278B" w:rsidP="00B8278B">
                <w:pPr>
                  <w:pStyle w:val="Header"/>
                  <w:rPr>
                    <w:sz w:val="22"/>
                  </w:rPr>
                </w:pPr>
                <w:bookmarkStart w:id="0" w:name="_Hlk519686030"/>
                <w:r>
                  <w:rPr>
                    <w:sz w:val="22"/>
                  </w:rPr>
                  <w:object w:dxaOrig="225" w:dyaOrig="225" w14:anchorId="69709CF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1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      <v:imagedata r:id="rId1" o:title=""/>
                      <w10:wrap type="tight"/>
                    </v:shape>
                    <o:OLEObject Type="Embed" ProgID="Unknown" ShapeID="_x0000_s2051" DrawAspect="Content" ObjectID="_1593433782" r:id="rId2"/>
                  </w:object>
                </w:r>
              </w:p>
            </w:tc>
            <w:tc>
              <w:tcPr>
                <w:tcW w:w="3119" w:type="dxa"/>
              </w:tcPr>
              <w:p w14:paraId="17011F0E" w14:textId="77777777" w:rsidR="00B8278B" w:rsidRDefault="00B8278B" w:rsidP="00B8278B">
                <w:pPr>
                  <w:pStyle w:val="Header"/>
                  <w:rPr>
                    <w:rFonts w:ascii="Abadi" w:hAnsi="Abadi" w:cstheme="majorHAnsi"/>
                  </w:rPr>
                </w:pPr>
              </w:p>
              <w:p w14:paraId="2111103D" w14:textId="77777777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35 MacDonald Ave, </w:t>
                </w:r>
              </w:p>
              <w:p w14:paraId="26A8B7D3" w14:textId="77777777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Dartmouth, NS, B3B 1C6 </w:t>
                </w:r>
              </w:p>
              <w:p w14:paraId="31A0CDF4" w14:textId="77777777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Tel: 902 468 6696 </w:t>
                </w:r>
              </w:p>
              <w:p w14:paraId="0109DB3E" w14:textId="77777777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Toll Free NS: 1 800 971 3888 </w:t>
                </w:r>
              </w:p>
              <w:p w14:paraId="722C8594" w14:textId="16D7D3A1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Fax: 902 468 </w:t>
                </w: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>884</w:t>
                </w: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>3</w:t>
                </w:r>
                <w:bookmarkStart w:id="1" w:name="_GoBack"/>
                <w:bookmarkEnd w:id="1"/>
              </w:p>
              <w:p w14:paraId="310D777A" w14:textId="77777777" w:rsidR="00B8278B" w:rsidRDefault="00B8278B" w:rsidP="00B8278B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ED6E17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ED6E17"/>
                    <w:sz w:val="18"/>
                    <w:szCs w:val="18"/>
                  </w:rPr>
                  <w:t>Web: www.constructionsafetyns.ca</w:t>
                </w:r>
              </w:p>
              <w:p w14:paraId="6CAD5A4F" w14:textId="77777777" w:rsidR="00B8278B" w:rsidRDefault="00B8278B" w:rsidP="00B8278B">
                <w:pPr>
                  <w:ind w:firstLine="720"/>
                  <w:rPr>
                    <w:rFonts w:ascii="Abadi" w:hAnsi="Abadi" w:cstheme="majorHAnsi"/>
                    <w:sz w:val="22"/>
                    <w:szCs w:val="22"/>
                  </w:rPr>
                </w:pPr>
              </w:p>
            </w:tc>
            <w:tc>
              <w:tcPr>
                <w:tcW w:w="5731" w:type="dxa"/>
              </w:tcPr>
              <w:p w14:paraId="516E847B" w14:textId="77777777" w:rsidR="00B8278B" w:rsidRDefault="00B8278B" w:rsidP="00B8278B">
                <w:pPr>
                  <w:pStyle w:val="Header"/>
                  <w:rPr>
                    <w:rFonts w:ascii="Arial" w:hAnsi="Arial" w:cs="Arial"/>
                  </w:rPr>
                </w:pPr>
              </w:p>
            </w:tc>
            <w:bookmarkEnd w:id="0"/>
          </w:tr>
        </w:tbl>
        <w:p w14:paraId="14D8B0BF" w14:textId="443C23A4" w:rsidR="003009F4" w:rsidRDefault="003009F4" w:rsidP="003009F4">
          <w:pPr>
            <w:pStyle w:val="Header"/>
          </w:pPr>
        </w:p>
      </w:tc>
      <w:tc>
        <w:tcPr>
          <w:tcW w:w="3119" w:type="dxa"/>
        </w:tcPr>
        <w:p w14:paraId="3D4C4F9D" w14:textId="41222FC8" w:rsidR="003009F4" w:rsidRPr="00EE22A3" w:rsidRDefault="003009F4" w:rsidP="003009F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</w:rPr>
          </w:pPr>
        </w:p>
      </w:tc>
    </w:tr>
  </w:tbl>
  <w:p w14:paraId="554FA688" w14:textId="29720934" w:rsidR="003009F4" w:rsidRDefault="00B8278B" w:rsidP="003009F4">
    <w:pPr>
      <w:pStyle w:val="Header"/>
    </w:pPr>
    <w:sdt>
      <w:sdtPr>
        <w:id w:val="353408729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50DA80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6C59" w14:textId="77777777" w:rsidR="00B8278B" w:rsidRDefault="00B8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908"/>
    <w:multiLevelType w:val="multilevel"/>
    <w:tmpl w:val="5922C22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" w15:restartNumberingAfterBreak="0">
    <w:nsid w:val="18BC26BF"/>
    <w:multiLevelType w:val="multilevel"/>
    <w:tmpl w:val="44BC5458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2" w15:restartNumberingAfterBreak="0">
    <w:nsid w:val="39FB1C25"/>
    <w:multiLevelType w:val="hybridMultilevel"/>
    <w:tmpl w:val="F2C4F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0796"/>
    <w:multiLevelType w:val="multilevel"/>
    <w:tmpl w:val="487C2EF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C5"/>
    <w:rsid w:val="0006726B"/>
    <w:rsid w:val="003009F4"/>
    <w:rsid w:val="008C7FC5"/>
    <w:rsid w:val="00B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FD3CD2"/>
  <w15:chartTrackingRefBased/>
  <w15:docId w15:val="{6F89CCF1-7F9A-460E-B447-4295A21C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C7FC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0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9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9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00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3</cp:revision>
  <dcterms:created xsi:type="dcterms:W3CDTF">2018-07-12T17:31:00Z</dcterms:created>
  <dcterms:modified xsi:type="dcterms:W3CDTF">2018-07-18T18:43:00Z</dcterms:modified>
</cp:coreProperties>
</file>