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81D7" w14:textId="77777777" w:rsidR="00E55200" w:rsidRPr="004F3B3D" w:rsidRDefault="00E55200" w:rsidP="00E55200">
      <w:pPr>
        <w:widowControl w:val="0"/>
        <w:rPr>
          <w:rFonts w:ascii="Calibri" w:hAnsi="Calibri"/>
          <w:b/>
          <w:sz w:val="28"/>
          <w:lang w:val="en-CA"/>
        </w:rPr>
      </w:pPr>
      <w:r w:rsidRPr="004F3B3D">
        <w:rPr>
          <w:rFonts w:ascii="Calibri" w:hAnsi="Calibri"/>
          <w:b/>
          <w:sz w:val="28"/>
          <w:lang w:val="en-CA"/>
        </w:rPr>
        <w:t xml:space="preserve">  “Info Sheet” for Eye and Face Protection</w:t>
      </w:r>
    </w:p>
    <w:p w14:paraId="30BBF098" w14:textId="77777777" w:rsidR="00E55200" w:rsidRPr="004F3B3D" w:rsidRDefault="00E55200" w:rsidP="00E55200">
      <w:pPr>
        <w:widowControl w:val="0"/>
        <w:rPr>
          <w:rFonts w:ascii="Calibri" w:hAnsi="Calibri"/>
          <w:b/>
          <w:sz w:val="28"/>
          <w:lang w:val="en-CA"/>
        </w:rPr>
      </w:pPr>
    </w:p>
    <w:p w14:paraId="3509C8BE"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Lenses</w:t>
      </w:r>
      <w:r w:rsidRPr="004F3B3D">
        <w:rPr>
          <w:rFonts w:ascii="Calibri" w:hAnsi="Calibri"/>
          <w:color w:val="000000"/>
          <w:szCs w:val="24"/>
          <w:lang w:val="en" w:eastAsia="en-CA"/>
        </w:rPr>
        <w:t>: The Canadian Standards Association (CSA)-certified safety glasses have plastic polycarbonate lenses. They are stronger than regular lenses, are impact-resistant, and come in prescription and non-prescription (</w:t>
      </w:r>
      <w:proofErr w:type="spellStart"/>
      <w:r w:rsidRPr="004F3B3D">
        <w:rPr>
          <w:rFonts w:ascii="Calibri" w:hAnsi="Calibri"/>
          <w:color w:val="000000"/>
          <w:szCs w:val="24"/>
          <w:lang w:val="en" w:eastAsia="en-CA"/>
        </w:rPr>
        <w:t>plano</w:t>
      </w:r>
      <w:proofErr w:type="spellEnd"/>
      <w:r w:rsidRPr="004F3B3D">
        <w:rPr>
          <w:rFonts w:ascii="Calibri" w:hAnsi="Calibri"/>
          <w:color w:val="000000"/>
          <w:szCs w:val="24"/>
          <w:lang w:val="en" w:eastAsia="en-CA"/>
        </w:rPr>
        <w:t xml:space="preserve"> or zero-power lens) forms.</w:t>
      </w:r>
    </w:p>
    <w:p w14:paraId="5366EC7A"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Markings on safety glasses</w:t>
      </w:r>
      <w:r w:rsidRPr="004F3B3D">
        <w:rPr>
          <w:rFonts w:ascii="Calibri" w:hAnsi="Calibri"/>
          <w:color w:val="000000"/>
          <w:szCs w:val="24"/>
          <w:lang w:val="en" w:eastAsia="en-CA"/>
        </w:rPr>
        <w:t>: The manufacturer or supplier logo is marked (or etched) on all approved safety lenses, frames (front and temple), removable side shields, and other parts of the glasses, goggles, or helmets.</w:t>
      </w:r>
    </w:p>
    <w:p w14:paraId="2E8ADACA"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Frames</w:t>
      </w:r>
      <w:r w:rsidRPr="004F3B3D">
        <w:rPr>
          <w:rFonts w:ascii="Calibri" w:hAnsi="Calibri"/>
          <w:color w:val="000000"/>
          <w:szCs w:val="24"/>
          <w:lang w:val="en" w:eastAsia="en-CA"/>
        </w:rPr>
        <w:t>: Safety frames are stronger than street-wear frames and are often heat resistant. They are also designed to prevent lenses from being pushed into the eyes.</w:t>
      </w:r>
    </w:p>
    <w:p w14:paraId="1FF84263" w14:textId="77777777" w:rsidR="00E55200" w:rsidRPr="004F3B3D" w:rsidRDefault="00E55200" w:rsidP="00E55200">
      <w:pPr>
        <w:shd w:val="clear" w:color="auto" w:fill="FFFFFF"/>
        <w:rPr>
          <w:rFonts w:ascii="Calibri" w:hAnsi="Calibri"/>
          <w:color w:val="000000"/>
          <w:sz w:val="19"/>
          <w:szCs w:val="19"/>
          <w:lang w:val="en" w:eastAsia="en-CA"/>
        </w:rPr>
      </w:pPr>
    </w:p>
    <w:p w14:paraId="1217A2FD" w14:textId="77777777" w:rsidR="00E55200" w:rsidRPr="004F3B3D" w:rsidRDefault="00E55200" w:rsidP="00E55200">
      <w:pPr>
        <w:shd w:val="clear" w:color="auto" w:fill="FFFFFF"/>
        <w:rPr>
          <w:rFonts w:ascii="Calibri" w:hAnsi="Calibri"/>
          <w:color w:val="000000"/>
          <w:sz w:val="19"/>
          <w:szCs w:val="19"/>
          <w:lang w:val="en" w:eastAsia="en-CA"/>
        </w:rPr>
      </w:pPr>
      <w:r w:rsidRPr="004F3B3D">
        <w:rPr>
          <w:rFonts w:ascii="Calibri" w:hAnsi="Calibri"/>
          <w:color w:val="000000"/>
          <w:sz w:val="19"/>
          <w:szCs w:val="19"/>
          <w:lang w:val="en" w:eastAsia="en-CA"/>
        </w:rPr>
        <w:fldChar w:fldCharType="begin"/>
      </w:r>
      <w:r w:rsidRPr="004F3B3D">
        <w:rPr>
          <w:rFonts w:ascii="Calibri" w:hAnsi="Calibri"/>
          <w:color w:val="000000"/>
          <w:sz w:val="19"/>
          <w:szCs w:val="19"/>
          <w:lang w:val="en" w:eastAsia="en-CA"/>
        </w:rPr>
        <w:instrText xml:space="preserve"> INCLUDEPICTURE "http://images.ccohs.ca/oshanswers/PPE026b.gif" \* MERGEFORMATINET </w:instrText>
      </w:r>
      <w:r w:rsidRPr="004F3B3D">
        <w:rPr>
          <w:rFonts w:ascii="Calibri" w:hAnsi="Calibri"/>
          <w:color w:val="000000"/>
          <w:sz w:val="19"/>
          <w:szCs w:val="19"/>
          <w:lang w:val="en" w:eastAsia="en-CA"/>
        </w:rPr>
        <w:fldChar w:fldCharType="separate"/>
      </w:r>
      <w:r w:rsidRPr="004F3B3D">
        <w:rPr>
          <w:rFonts w:ascii="Calibri" w:hAnsi="Calibri"/>
          <w:color w:val="000000"/>
          <w:sz w:val="19"/>
          <w:szCs w:val="19"/>
          <w:lang w:val="en" w:eastAsia="en-CA"/>
        </w:rPr>
        <w:fldChar w:fldCharType="end"/>
      </w:r>
      <w:bookmarkStart w:id="0" w:name="_1_2"/>
      <w:bookmarkEnd w:id="0"/>
      <w:r w:rsidRPr="004F3B3D">
        <w:rPr>
          <w:rFonts w:ascii="Calibri" w:hAnsi="Calibri"/>
          <w:b/>
          <w:bCs/>
          <w:color w:val="000000"/>
          <w:sz w:val="28"/>
          <w:szCs w:val="28"/>
          <w:lang w:val="en" w:eastAsia="en-CA"/>
        </w:rPr>
        <w:t>What are the pros and cons of the different lenses?</w:t>
      </w:r>
    </w:p>
    <w:tbl>
      <w:tblPr>
        <w:tblW w:w="9759"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3"/>
        <w:gridCol w:w="8126"/>
      </w:tblGrid>
      <w:tr w:rsidR="00E55200" w:rsidRPr="004F3B3D" w14:paraId="06705192" w14:textId="77777777" w:rsidTr="00AB62C0">
        <w:trPr>
          <w:tblCellSpacing w:w="15" w:type="dxa"/>
        </w:trPr>
        <w:tc>
          <w:tcPr>
            <w:tcW w:w="9699" w:type="dxa"/>
            <w:gridSpan w:val="2"/>
            <w:tcBorders>
              <w:top w:val="outset" w:sz="6" w:space="0" w:color="auto"/>
              <w:left w:val="outset" w:sz="6" w:space="0" w:color="auto"/>
              <w:bottom w:val="outset" w:sz="6" w:space="0" w:color="auto"/>
              <w:right w:val="outset" w:sz="6" w:space="0" w:color="auto"/>
            </w:tcBorders>
            <w:vAlign w:val="center"/>
            <w:hideMark/>
          </w:tcPr>
          <w:p w14:paraId="2FD48147" w14:textId="77777777" w:rsidR="00E55200" w:rsidRPr="004F3B3D" w:rsidRDefault="00E55200"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Comparison of Lens Materials</w:t>
            </w:r>
          </w:p>
        </w:tc>
      </w:tr>
      <w:tr w:rsidR="00E55200" w:rsidRPr="004F3B3D" w14:paraId="79A1A83A"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5FA2D" w14:textId="77777777" w:rsidR="00E55200" w:rsidRPr="004F3B3D" w:rsidRDefault="00E55200"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Material</w:t>
            </w:r>
          </w:p>
        </w:tc>
        <w:tc>
          <w:tcPr>
            <w:tcW w:w="8137" w:type="dxa"/>
            <w:tcBorders>
              <w:top w:val="outset" w:sz="6" w:space="0" w:color="auto"/>
              <w:left w:val="outset" w:sz="6" w:space="0" w:color="auto"/>
              <w:bottom w:val="outset" w:sz="6" w:space="0" w:color="auto"/>
              <w:right w:val="outset" w:sz="6" w:space="0" w:color="auto"/>
            </w:tcBorders>
            <w:vAlign w:val="center"/>
            <w:hideMark/>
          </w:tcPr>
          <w:p w14:paraId="008B434E" w14:textId="77777777" w:rsidR="00E55200" w:rsidRPr="004F3B3D" w:rsidRDefault="00E55200"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Characteristics</w:t>
            </w:r>
          </w:p>
        </w:tc>
      </w:tr>
      <w:tr w:rsidR="00E55200" w:rsidRPr="004F3B3D" w14:paraId="031EAF15"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BFAF4F" w14:textId="77777777" w:rsidR="00E55200" w:rsidRPr="004F3B3D" w:rsidRDefault="00E55200" w:rsidP="00AB62C0">
            <w:pPr>
              <w:rPr>
                <w:rFonts w:ascii="Calibri" w:hAnsi="Calibri"/>
                <w:color w:val="000000"/>
                <w:szCs w:val="24"/>
                <w:lang w:val="en-CA" w:eastAsia="en-CA"/>
              </w:rPr>
            </w:pPr>
            <w:r w:rsidRPr="004F3B3D">
              <w:rPr>
                <w:rFonts w:ascii="Calibri" w:hAnsi="Calibri"/>
                <w:color w:val="000000"/>
                <w:szCs w:val="24"/>
                <w:lang w:val="en-CA" w:eastAsia="en-CA"/>
              </w:rPr>
              <w:t>Polycarbonate</w:t>
            </w:r>
          </w:p>
        </w:tc>
        <w:tc>
          <w:tcPr>
            <w:tcW w:w="8137" w:type="dxa"/>
            <w:tcBorders>
              <w:top w:val="outset" w:sz="6" w:space="0" w:color="auto"/>
              <w:left w:val="outset" w:sz="6" w:space="0" w:color="auto"/>
              <w:bottom w:val="outset" w:sz="6" w:space="0" w:color="auto"/>
              <w:right w:val="outset" w:sz="6" w:space="0" w:color="auto"/>
            </w:tcBorders>
            <w:hideMark/>
          </w:tcPr>
          <w:p w14:paraId="59B540D7" w14:textId="77777777" w:rsidR="00E55200" w:rsidRPr="004F3B3D" w:rsidRDefault="00E55200" w:rsidP="00E55200">
            <w:pPr>
              <w:numPr>
                <w:ilvl w:val="0"/>
                <w:numId w:val="1"/>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Strongest material for impact resistance </w:t>
            </w:r>
          </w:p>
          <w:p w14:paraId="19855B77" w14:textId="77777777" w:rsidR="00E55200" w:rsidRPr="004F3B3D" w:rsidRDefault="00E55200" w:rsidP="00E55200">
            <w:pPr>
              <w:numPr>
                <w:ilvl w:val="0"/>
                <w:numId w:val="1"/>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Lightweight </w:t>
            </w:r>
          </w:p>
          <w:p w14:paraId="2C12922A" w14:textId="77777777" w:rsidR="00E55200" w:rsidRPr="004F3B3D" w:rsidRDefault="00E55200" w:rsidP="00E55200">
            <w:pPr>
              <w:numPr>
                <w:ilvl w:val="0"/>
                <w:numId w:val="1"/>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Can be coated for scratch resistance </w:t>
            </w:r>
          </w:p>
          <w:p w14:paraId="5F7E15FF" w14:textId="77777777" w:rsidR="00E55200" w:rsidRPr="004F3B3D" w:rsidRDefault="00E55200" w:rsidP="00E55200">
            <w:pPr>
              <w:numPr>
                <w:ilvl w:val="0"/>
                <w:numId w:val="1"/>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Most have built-in UV radiation protection </w:t>
            </w:r>
          </w:p>
        </w:tc>
      </w:tr>
      <w:tr w:rsidR="00E55200" w:rsidRPr="004F3B3D" w14:paraId="17B35A53"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2F6B21" w14:textId="77777777" w:rsidR="00E55200" w:rsidRPr="004F3B3D" w:rsidRDefault="00E55200" w:rsidP="00AB62C0">
            <w:pPr>
              <w:rPr>
                <w:rFonts w:ascii="Calibri" w:hAnsi="Calibri"/>
                <w:color w:val="000000"/>
                <w:szCs w:val="24"/>
                <w:lang w:val="en-CA" w:eastAsia="en-CA"/>
              </w:rPr>
            </w:pPr>
            <w:r w:rsidRPr="004F3B3D">
              <w:rPr>
                <w:rFonts w:ascii="Calibri" w:hAnsi="Calibri"/>
                <w:color w:val="000000"/>
                <w:szCs w:val="24"/>
                <w:lang w:val="en-CA" w:eastAsia="en-CA"/>
              </w:rPr>
              <w:t>Plastic (CR39)</w:t>
            </w:r>
          </w:p>
        </w:tc>
        <w:tc>
          <w:tcPr>
            <w:tcW w:w="8137" w:type="dxa"/>
            <w:tcBorders>
              <w:top w:val="outset" w:sz="6" w:space="0" w:color="auto"/>
              <w:left w:val="outset" w:sz="6" w:space="0" w:color="auto"/>
              <w:bottom w:val="outset" w:sz="6" w:space="0" w:color="auto"/>
              <w:right w:val="outset" w:sz="6" w:space="0" w:color="auto"/>
            </w:tcBorders>
            <w:hideMark/>
          </w:tcPr>
          <w:p w14:paraId="752DBB29" w14:textId="77777777" w:rsidR="00E55200" w:rsidRPr="004F3B3D" w:rsidRDefault="00E55200" w:rsidP="00E55200">
            <w:pPr>
              <w:numPr>
                <w:ilvl w:val="0"/>
                <w:numId w:val="2"/>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About one-half the weight of glass </w:t>
            </w:r>
          </w:p>
          <w:p w14:paraId="7672137F" w14:textId="77777777" w:rsidR="00E55200" w:rsidRPr="004F3B3D" w:rsidRDefault="00E55200" w:rsidP="00E55200">
            <w:pPr>
              <w:numPr>
                <w:ilvl w:val="0"/>
                <w:numId w:val="2"/>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Resistant to solvents and pitting </w:t>
            </w:r>
          </w:p>
          <w:p w14:paraId="1162D5DE" w14:textId="77777777" w:rsidR="00E55200" w:rsidRPr="004F3B3D" w:rsidRDefault="00E55200" w:rsidP="00E55200">
            <w:pPr>
              <w:numPr>
                <w:ilvl w:val="0"/>
                <w:numId w:val="2"/>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More choices for coatings and tinting </w:t>
            </w:r>
          </w:p>
        </w:tc>
      </w:tr>
      <w:tr w:rsidR="00E55200" w:rsidRPr="004F3B3D" w14:paraId="3DFD2622"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9CF03A" w14:textId="77777777" w:rsidR="00E55200" w:rsidRPr="004F3B3D" w:rsidRDefault="00E55200" w:rsidP="00AB62C0">
            <w:pPr>
              <w:rPr>
                <w:rFonts w:ascii="Calibri" w:hAnsi="Calibri"/>
                <w:color w:val="000000"/>
                <w:szCs w:val="24"/>
                <w:lang w:val="en-CA" w:eastAsia="en-CA"/>
              </w:rPr>
            </w:pPr>
            <w:proofErr w:type="spellStart"/>
            <w:r w:rsidRPr="004F3B3D">
              <w:rPr>
                <w:rFonts w:ascii="Calibri" w:hAnsi="Calibri"/>
                <w:color w:val="000000"/>
                <w:szCs w:val="24"/>
                <w:lang w:val="en-CA" w:eastAsia="en-CA"/>
              </w:rPr>
              <w:t>Trivex</w:t>
            </w:r>
            <w:proofErr w:type="spellEnd"/>
          </w:p>
        </w:tc>
        <w:tc>
          <w:tcPr>
            <w:tcW w:w="8137" w:type="dxa"/>
            <w:tcBorders>
              <w:top w:val="outset" w:sz="6" w:space="0" w:color="auto"/>
              <w:left w:val="outset" w:sz="6" w:space="0" w:color="auto"/>
              <w:bottom w:val="outset" w:sz="6" w:space="0" w:color="auto"/>
              <w:right w:val="outset" w:sz="6" w:space="0" w:color="auto"/>
            </w:tcBorders>
            <w:hideMark/>
          </w:tcPr>
          <w:p w14:paraId="5DB8C53F" w14:textId="77777777" w:rsidR="00E55200" w:rsidRPr="004F3B3D" w:rsidRDefault="00E55200" w:rsidP="00E55200">
            <w:pPr>
              <w:numPr>
                <w:ilvl w:val="0"/>
                <w:numId w:val="3"/>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More impact resistant than CR39 Plastic </w:t>
            </w:r>
          </w:p>
          <w:p w14:paraId="1473FC79" w14:textId="77777777" w:rsidR="00E55200" w:rsidRPr="004F3B3D" w:rsidRDefault="00E55200" w:rsidP="00E55200">
            <w:pPr>
              <w:numPr>
                <w:ilvl w:val="0"/>
                <w:numId w:val="3"/>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Less impact resistant than polycarbonate </w:t>
            </w:r>
          </w:p>
          <w:p w14:paraId="40A967BA" w14:textId="77777777" w:rsidR="00E55200" w:rsidRPr="004F3B3D" w:rsidRDefault="00E55200" w:rsidP="00E55200">
            <w:pPr>
              <w:numPr>
                <w:ilvl w:val="0"/>
                <w:numId w:val="3"/>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UV radiation absorption properties </w:t>
            </w:r>
          </w:p>
        </w:tc>
      </w:tr>
      <w:tr w:rsidR="00E55200" w:rsidRPr="004F3B3D" w14:paraId="1101C910"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ACBED8" w14:textId="77777777" w:rsidR="00E55200" w:rsidRPr="004F3B3D" w:rsidRDefault="00E55200" w:rsidP="00AB62C0">
            <w:pPr>
              <w:rPr>
                <w:rFonts w:ascii="Calibri" w:hAnsi="Calibri"/>
                <w:color w:val="000000"/>
                <w:szCs w:val="24"/>
                <w:lang w:val="en-CA" w:eastAsia="en-CA"/>
              </w:rPr>
            </w:pPr>
            <w:r w:rsidRPr="004F3B3D">
              <w:rPr>
                <w:rFonts w:ascii="Calibri" w:hAnsi="Calibri"/>
                <w:color w:val="000000"/>
                <w:szCs w:val="24"/>
                <w:lang w:val="en-CA" w:eastAsia="en-CA"/>
              </w:rPr>
              <w:t>Glass</w:t>
            </w:r>
          </w:p>
        </w:tc>
        <w:tc>
          <w:tcPr>
            <w:tcW w:w="8137" w:type="dxa"/>
            <w:tcBorders>
              <w:top w:val="outset" w:sz="6" w:space="0" w:color="auto"/>
              <w:left w:val="outset" w:sz="6" w:space="0" w:color="auto"/>
              <w:bottom w:val="outset" w:sz="6" w:space="0" w:color="auto"/>
              <w:right w:val="outset" w:sz="6" w:space="0" w:color="auto"/>
            </w:tcBorders>
            <w:hideMark/>
          </w:tcPr>
          <w:p w14:paraId="05222BCE" w14:textId="77777777" w:rsidR="00E55200" w:rsidRPr="004F3B3D" w:rsidRDefault="00E55200" w:rsidP="00E55200">
            <w:pPr>
              <w:numPr>
                <w:ilvl w:val="0"/>
                <w:numId w:val="4"/>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High-density material (heavy lenses) </w:t>
            </w:r>
          </w:p>
          <w:p w14:paraId="0AF72E51" w14:textId="77777777" w:rsidR="00E55200" w:rsidRPr="004F3B3D" w:rsidRDefault="00E55200" w:rsidP="00E55200">
            <w:pPr>
              <w:numPr>
                <w:ilvl w:val="0"/>
                <w:numId w:val="4"/>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Loses impact resistance if scratched </w:t>
            </w:r>
          </w:p>
          <w:p w14:paraId="47B8A0E8" w14:textId="77777777" w:rsidR="00E55200" w:rsidRPr="004F3B3D" w:rsidRDefault="00E55200" w:rsidP="00E55200">
            <w:pPr>
              <w:numPr>
                <w:ilvl w:val="0"/>
                <w:numId w:val="4"/>
              </w:numPr>
              <w:spacing w:before="100" w:beforeAutospacing="1" w:after="100" w:afterAutospacing="1"/>
              <w:ind w:left="143"/>
              <w:rPr>
                <w:rFonts w:ascii="Calibri" w:hAnsi="Calibri"/>
                <w:color w:val="000000"/>
                <w:szCs w:val="24"/>
                <w:lang w:val="en-CA" w:eastAsia="en-CA"/>
              </w:rPr>
            </w:pPr>
            <w:r w:rsidRPr="004F3B3D">
              <w:rPr>
                <w:rFonts w:ascii="Calibri" w:hAnsi="Calibri"/>
                <w:color w:val="000000"/>
                <w:szCs w:val="24"/>
                <w:lang w:val="en-CA" w:eastAsia="en-CA"/>
              </w:rPr>
              <w:t xml:space="preserve">Does not meet impact criteria as set by CSA </w:t>
            </w:r>
          </w:p>
        </w:tc>
      </w:tr>
    </w:tbl>
    <w:p w14:paraId="0C8B2A0E"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From: Z94.3.1-09 Selection, use and care of protective eyewear by Canadian Standards Association, 2009.</w:t>
      </w:r>
      <w:bookmarkStart w:id="1" w:name="_1_3"/>
      <w:bookmarkStart w:id="2" w:name="_1_4"/>
      <w:bookmarkEnd w:id="1"/>
      <w:bookmarkEnd w:id="2"/>
    </w:p>
    <w:p w14:paraId="51D91A40"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lastRenderedPageBreak/>
        <w:t>If eye protection is required, establish a complete eye safety protection program including selection, fit testing, training, maintenance and inspection.</w:t>
      </w:r>
    </w:p>
    <w:p w14:paraId="10D0E7D0" w14:textId="77777777" w:rsidR="00E55200" w:rsidRPr="004F3B3D" w:rsidRDefault="00E55200" w:rsidP="00E55200">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Fit</w:t>
      </w:r>
    </w:p>
    <w:p w14:paraId="3959D2E1" w14:textId="77777777" w:rsidR="00E55200" w:rsidRPr="004F3B3D" w:rsidRDefault="00E55200" w:rsidP="00E55200">
      <w:pPr>
        <w:numPr>
          <w:ilvl w:val="0"/>
          <w:numId w:val="5"/>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Ensure your safety glasses fit properly. Eye size, bridge size and temple length all vary. Safety glasses should be individually assigned and fitted.</w:t>
      </w:r>
    </w:p>
    <w:p w14:paraId="45FBE40B" w14:textId="77777777" w:rsidR="00E55200" w:rsidRPr="004F3B3D" w:rsidRDefault="00E55200" w:rsidP="00E55200">
      <w:pPr>
        <w:numPr>
          <w:ilvl w:val="0"/>
          <w:numId w:val="5"/>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Wear safety glasses so that the temples fit comfortably over the ears. The frame should be as close to the face as possible and adequately supported by the bridge of the nose.</w:t>
      </w:r>
    </w:p>
    <w:p w14:paraId="6B685FD2" w14:textId="77777777" w:rsidR="00E55200" w:rsidRPr="004F3B3D" w:rsidRDefault="00E55200" w:rsidP="00E55200">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Care</w:t>
      </w:r>
    </w:p>
    <w:p w14:paraId="1E30F5B9"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Safety glasses need maintenance.</w:t>
      </w:r>
    </w:p>
    <w:p w14:paraId="574F8C8D"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Clean your safety glasses daily. Follow the manufacturer's instructions. Avoid rough handling that can scratch lenses.</w:t>
      </w:r>
    </w:p>
    <w:p w14:paraId="21CFEEF7"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Scratches impair vision and can weaken lenses.</w:t>
      </w:r>
    </w:p>
    <w:p w14:paraId="410F493B"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Store your safety glasses in a clean, dry place where they cannot fall or be stepped on. Keep them in a case when they are not being worn.</w:t>
      </w:r>
    </w:p>
    <w:p w14:paraId="02792B90"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Replace scratched, pitted, broken, bent or ill-fitting glasses. Damaged glasses interfere with vision and do not provide protection.</w:t>
      </w:r>
    </w:p>
    <w:p w14:paraId="7D88DF97" w14:textId="77777777" w:rsidR="00E55200" w:rsidRPr="004F3B3D" w:rsidRDefault="00E55200" w:rsidP="00E55200">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Replace damaged parts only with identical parts from the original manufacturer to ensure the same safety rating.</w:t>
      </w:r>
    </w:p>
    <w:p w14:paraId="06F6B17A"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bookmarkStart w:id="3" w:name="_1_5"/>
      <w:bookmarkEnd w:id="3"/>
    </w:p>
    <w:p w14:paraId="4103450D"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357CD240"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109AA284"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17595D73"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5A62C0CB"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198B188B"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08395C73"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p>
    <w:p w14:paraId="1B9C53FD" w14:textId="77777777" w:rsidR="00E55200" w:rsidRPr="004F3B3D" w:rsidRDefault="00E55200" w:rsidP="00E55200">
      <w:pPr>
        <w:spacing w:before="100" w:beforeAutospacing="1" w:after="100" w:afterAutospacing="1"/>
        <w:outlineLvl w:val="2"/>
        <w:rPr>
          <w:rFonts w:ascii="Calibri" w:hAnsi="Calibri"/>
          <w:b/>
          <w:bCs/>
          <w:color w:val="000000"/>
          <w:sz w:val="28"/>
          <w:szCs w:val="28"/>
          <w:lang w:val="en" w:eastAsia="en-CA"/>
        </w:rPr>
      </w:pPr>
      <w:r>
        <w:rPr>
          <w:rFonts w:ascii="Calibri" w:hAnsi="Calibri"/>
          <w:b/>
          <w:bCs/>
          <w:color w:val="000000"/>
          <w:sz w:val="28"/>
          <w:szCs w:val="28"/>
          <w:lang w:val="en" w:eastAsia="en-CA"/>
        </w:rPr>
        <w:t>Se</w:t>
      </w:r>
      <w:r w:rsidRPr="004F3B3D">
        <w:rPr>
          <w:rFonts w:ascii="Calibri" w:hAnsi="Calibri"/>
          <w:b/>
          <w:bCs/>
          <w:color w:val="000000"/>
          <w:sz w:val="28"/>
          <w:szCs w:val="28"/>
          <w:lang w:val="en" w:eastAsia="en-CA"/>
        </w:rPr>
        <w:t>lecting the proper safety glasses and face protection.</w:t>
      </w:r>
    </w:p>
    <w:p w14:paraId="574ECAD4"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you are at risk for eye or face injury at work, you should wear appropriate protection.</w:t>
      </w:r>
    </w:p>
    <w:p w14:paraId="04C81085" w14:textId="77777777" w:rsidR="00E55200" w:rsidRPr="004F3B3D" w:rsidRDefault="00E55200" w:rsidP="00E55200">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lastRenderedPageBreak/>
        <w:t xml:space="preserve">To select the proper </w:t>
      </w:r>
      <w:proofErr w:type="gramStart"/>
      <w:r w:rsidRPr="004F3B3D">
        <w:rPr>
          <w:rFonts w:ascii="Calibri" w:hAnsi="Calibri"/>
          <w:color w:val="000000"/>
          <w:szCs w:val="24"/>
          <w:lang w:val="en" w:eastAsia="en-CA"/>
        </w:rPr>
        <w:t>protectors</w:t>
      </w:r>
      <w:proofErr w:type="gramEnd"/>
      <w:r w:rsidRPr="004F3B3D">
        <w:rPr>
          <w:rFonts w:ascii="Calibri" w:hAnsi="Calibri"/>
          <w:color w:val="000000"/>
          <w:szCs w:val="24"/>
          <w:lang w:val="en" w:eastAsia="en-CA"/>
        </w:rPr>
        <w:t xml:space="preserve"> follow the recommendations in the table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82"/>
        <w:gridCol w:w="326"/>
        <w:gridCol w:w="348"/>
        <w:gridCol w:w="326"/>
        <w:gridCol w:w="317"/>
        <w:gridCol w:w="348"/>
        <w:gridCol w:w="526"/>
        <w:gridCol w:w="526"/>
        <w:gridCol w:w="326"/>
        <w:gridCol w:w="317"/>
        <w:gridCol w:w="348"/>
        <w:gridCol w:w="330"/>
        <w:gridCol w:w="326"/>
        <w:gridCol w:w="348"/>
        <w:gridCol w:w="311"/>
        <w:gridCol w:w="1439"/>
      </w:tblGrid>
      <w:tr w:rsidR="00E55200" w:rsidRPr="004F3B3D" w14:paraId="31605AF9" w14:textId="77777777" w:rsidTr="00AB62C0">
        <w:trPr>
          <w:tblCellSpacing w:w="15"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0A2E6834" w14:textId="77777777" w:rsidR="00E55200" w:rsidRPr="004F3B3D" w:rsidRDefault="00E55200"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Selection of Eye and Face Protection</w:t>
            </w:r>
          </w:p>
        </w:tc>
      </w:tr>
      <w:tr w:rsidR="00E55200" w:rsidRPr="004F3B3D" w14:paraId="595F0124"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ED241"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Note</w:t>
            </w:r>
            <w:r w:rsidRPr="004F3B3D">
              <w:rPr>
                <w:rFonts w:ascii="Calibri" w:hAnsi="Calibri"/>
                <w:color w:val="000000"/>
                <w:sz w:val="19"/>
                <w:szCs w:val="19"/>
                <w:lang w:val="en-CA" w:eastAsia="en-CA"/>
              </w:rPr>
              <w:t>: This table cannot cover all possible hazards and combinations that may occur. Examine each situation carefully and select the appropriate protector or combination of protectors.</w:t>
            </w:r>
          </w:p>
          <w:p w14:paraId="7A24F29C" w14:textId="77777777" w:rsidR="00E55200" w:rsidRPr="004F3B3D" w:rsidRDefault="00E55200" w:rsidP="00AB62C0">
            <w:pPr>
              <w:spacing w:before="100" w:beforeAutospacing="1" w:after="100" w:afterAutospacing="1"/>
              <w:rPr>
                <w:rFonts w:ascii="Calibri" w:hAnsi="Calibri"/>
                <w:color w:val="000000"/>
                <w:sz w:val="19"/>
                <w:szCs w:val="19"/>
                <w:lang w:val="en-CA" w:eastAsia="en-CA"/>
              </w:rPr>
            </w:pPr>
            <w:r w:rsidRPr="004F3B3D">
              <w:rPr>
                <w:rFonts w:ascii="Calibri" w:hAnsi="Calibri"/>
                <w:color w:val="000000"/>
                <w:sz w:val="19"/>
                <w:szCs w:val="19"/>
                <w:lang w:val="en-CA" w:eastAsia="en-CA"/>
              </w:rPr>
              <w:t>*indicates recommended protection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7C3332"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"http://images.ccohs.ca/oshanswers/spec_class1.gif"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13BC0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ectacles (Class 1)" style="width:15.75pt;height:84.75pt">
                  <v:imagedata r:id="rId5" r:href="rId6"/>
                </v:shape>
              </w:pict>
            </w:r>
            <w:r w:rsidRPr="004F3B3D">
              <w:rPr>
                <w:rFonts w:ascii="Calibri" w:hAnsi="Calibri"/>
                <w:color w:val="000000"/>
                <w:sz w:val="19"/>
                <w:szCs w:val="19"/>
                <w:lang w:val="en-CA" w:eastAsia="en-CA"/>
              </w:rPr>
              <w:fldChar w:fldCharType="end"/>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C4EDFE" w14:textId="77777777" w:rsidR="00E55200" w:rsidRPr="004F3B3D" w:rsidRDefault="00E55200" w:rsidP="00AB62C0">
            <w:pPr>
              <w:shd w:val="clear" w:color="auto" w:fill="FFFFFF"/>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"http://images.ccohs.ca/oshanswers/goggles_class2.gif"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308CDB25">
                <v:shape id="_x0000_i1026" type="#_x0000_t75" alt="Goggles (Class 2)" style="width:15.75pt;height:84.75pt">
                  <v:imagedata r:id="rId7" r:href="rId8"/>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3EEAE13F"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"http://images.ccohs.ca/oshanswers/welding_class3.gif"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26BFE66C">
                <v:shape id="_x0000_i1027" type="#_x0000_t75" alt="Welding Helmet (Class 3)" style="width:15.75pt;height:102.75pt">
                  <v:imagedata r:id="rId9" r:href="rId10"/>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53CFFBA9"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"http://images.ccohs.ca/oshanswers/welding_class4.gif"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2AF777C1">
                <v:shape id="_x0000_i1028" type="#_x0000_t75" alt="Welding Hand Shield (Class 4)" style="width:15.75pt;height:119.25pt">
                  <v:imagedata r:id="rId11" r:href="rId12"/>
                </v:shape>
              </w:pict>
            </w:r>
            <w:r w:rsidRPr="004F3B3D">
              <w:rPr>
                <w:rFonts w:ascii="Calibri" w:hAnsi="Calibri"/>
                <w:color w:val="000000"/>
                <w:sz w:val="19"/>
                <w:szCs w:val="19"/>
                <w:lang w:val="en-CA" w:eastAsia="en-CA"/>
              </w:rPr>
              <w:fldChar w:fldCharType="end"/>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CF67110"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"http://images.ccohs.ca/oshanswers/hoods_class5.gif"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72B9FBA1">
                <v:shape id="_x0000_i1029" type="#_x0000_t75" alt="Non-Rigid Hoods (Class 5)" style="width:24.75pt;height:69pt">
                  <v:imagedata r:id="rId13" r:href="rId14"/>
                </v:shape>
              </w:pict>
            </w:r>
            <w:r w:rsidRPr="004F3B3D">
              <w:rPr>
                <w:rFonts w:ascii="Calibri" w:hAnsi="Calibri"/>
                <w:color w:val="000000"/>
                <w:sz w:val="19"/>
                <w:szCs w:val="19"/>
                <w:lang w:val="en-CA" w:eastAsia="en-CA"/>
              </w:rPr>
              <w:fldChar w:fldCharType="end"/>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C5784"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"http://images.ccohs.ca/oshanswers/face_class6.gif"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63F74B7E">
                <v:shape id="_x0000_i1030" type="#_x0000_t75" alt="Face Shields (Class 6)" style="width:24.75pt;height:69pt">
                  <v:imagedata r:id="rId15" r:href="rId16"/>
                </v:shape>
              </w:pict>
            </w:r>
            <w:r w:rsidRPr="004F3B3D">
              <w:rPr>
                <w:rFonts w:ascii="Calibri" w:hAnsi="Calibri"/>
                <w:color w:val="000000"/>
                <w:sz w:val="19"/>
                <w:szCs w:val="19"/>
                <w:lang w:val="en-CA" w:eastAsia="en-CA"/>
              </w:rPr>
              <w:fldChar w:fldCharType="end"/>
            </w:r>
          </w:p>
        </w:tc>
        <w:tc>
          <w:tcPr>
            <w:tcW w:w="0" w:type="auto"/>
            <w:vMerge w:val="restart"/>
            <w:tcBorders>
              <w:top w:val="outset" w:sz="6" w:space="0" w:color="auto"/>
              <w:left w:val="outset" w:sz="6" w:space="0" w:color="auto"/>
              <w:bottom w:val="outset" w:sz="6" w:space="0" w:color="auto"/>
              <w:right w:val="outset" w:sz="6" w:space="0" w:color="auto"/>
            </w:tcBorders>
            <w:hideMark/>
          </w:tcPr>
          <w:p w14:paraId="02964197" w14:textId="77777777" w:rsidR="00E55200" w:rsidRPr="004F3B3D" w:rsidRDefault="00E55200" w:rsidP="00AB62C0">
            <w:pPr>
              <w:shd w:val="clear" w:color="auto" w:fill="FFFFFF"/>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"http://images.ccohs.ca/oshanswers/ppe047.gif"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2118124B">
                <v:shape id="_x0000_i1031" type="#_x0000_t75" alt="Examples" style="width:60.75pt;height:533.25pt">
                  <v:imagedata r:id="rId17" r:href="rId18"/>
                </v:shape>
              </w:pict>
            </w:r>
            <w:r w:rsidRPr="004F3B3D">
              <w:rPr>
                <w:rFonts w:ascii="Calibri" w:hAnsi="Calibri"/>
                <w:color w:val="000000"/>
                <w:sz w:val="19"/>
                <w:szCs w:val="19"/>
                <w:lang w:val="en-CA" w:eastAsia="en-CA"/>
              </w:rPr>
              <w:fldChar w:fldCharType="end"/>
            </w:r>
          </w:p>
        </w:tc>
      </w:tr>
      <w:tr w:rsidR="00E55200" w:rsidRPr="004F3B3D" w14:paraId="3CB966AC"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BA044" w14:textId="77777777" w:rsidR="00E55200" w:rsidRPr="004F3B3D" w:rsidRDefault="00E55200" w:rsidP="00AB62C0">
            <w:pPr>
              <w:rPr>
                <w:rFonts w:ascii="Calibri" w:hAnsi="Calibri"/>
                <w:color w:val="000000"/>
                <w:sz w:val="19"/>
                <w:szCs w:val="19"/>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00278C"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9ED57"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30762"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F2035"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3506C"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F76E"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19A5"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18AF6"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CC5CD"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D196C"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516CE"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8BD1F"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1166"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464E" w14:textId="77777777" w:rsidR="00E55200" w:rsidRPr="004F3B3D" w:rsidRDefault="00E55200"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9E66B" w14:textId="77777777" w:rsidR="00E55200" w:rsidRPr="004F3B3D" w:rsidRDefault="00E55200" w:rsidP="00AB62C0">
            <w:pPr>
              <w:rPr>
                <w:rFonts w:ascii="Calibri" w:hAnsi="Calibri"/>
                <w:color w:val="000000"/>
                <w:sz w:val="19"/>
                <w:szCs w:val="19"/>
                <w:lang w:val="en-CA" w:eastAsia="en-CA"/>
              </w:rPr>
            </w:pPr>
          </w:p>
        </w:tc>
      </w:tr>
      <w:tr w:rsidR="00E55200" w:rsidRPr="004F3B3D" w14:paraId="19EAA3FD"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2FA4991F"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Flying Objects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92FC6C" w14:textId="77777777" w:rsidR="00E55200" w:rsidRPr="004F3B3D" w:rsidRDefault="00E55200" w:rsidP="00AB62C0">
            <w:pPr>
              <w:rPr>
                <w:rFonts w:ascii="Calibri" w:hAnsi="Calibri"/>
                <w:color w:val="000000"/>
                <w:sz w:val="19"/>
                <w:szCs w:val="19"/>
                <w:lang w:val="en-CA" w:eastAsia="en-CA"/>
              </w:rPr>
            </w:pPr>
          </w:p>
        </w:tc>
      </w:tr>
      <w:tr w:rsidR="00E55200" w:rsidRPr="004F3B3D" w14:paraId="051552B2"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1D1D6"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Chipping, drilling, scaling, grinding, polishing, buffing, riveting, punching, shearing, hammer mills, crushing, heavy sawing, planning, wire and strip handling, hammering, unpacking, nailing, punch press, </w:t>
            </w:r>
            <w:proofErr w:type="spellStart"/>
            <w:r w:rsidRPr="004F3B3D">
              <w:rPr>
                <w:rFonts w:ascii="Calibri" w:hAnsi="Calibri"/>
                <w:color w:val="000000"/>
                <w:sz w:val="19"/>
                <w:szCs w:val="19"/>
                <w:lang w:val="en-CA" w:eastAsia="en-CA"/>
              </w:rPr>
              <w:t>lathework</w:t>
            </w:r>
            <w:proofErr w:type="spellEnd"/>
            <w:r w:rsidRPr="004F3B3D">
              <w:rPr>
                <w:rFonts w:ascii="Calibri" w:hAnsi="Calibri"/>
                <w:color w:val="000000"/>
                <w:sz w:val="19"/>
                <w:szCs w:val="19"/>
                <w:lang w:val="en-CA" w:eastAsia="en-CA"/>
              </w:rPr>
              <w:t>, etc.</w:t>
            </w:r>
          </w:p>
        </w:tc>
        <w:tc>
          <w:tcPr>
            <w:tcW w:w="0" w:type="auto"/>
            <w:tcBorders>
              <w:top w:val="outset" w:sz="6" w:space="0" w:color="auto"/>
              <w:left w:val="outset" w:sz="6" w:space="0" w:color="auto"/>
              <w:bottom w:val="outset" w:sz="6" w:space="0" w:color="auto"/>
              <w:right w:val="outset" w:sz="6" w:space="0" w:color="auto"/>
            </w:tcBorders>
            <w:hideMark/>
          </w:tcPr>
          <w:p w14:paraId="2FFBF00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F34555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5BA12A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0E69EE2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10E1259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86B847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FC4CF8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C5B084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4B5A2EA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5DBD0EB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8E97B76"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0322B9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4FBE4160"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0DEE8B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91F94A" w14:textId="77777777" w:rsidR="00E55200" w:rsidRPr="004F3B3D" w:rsidRDefault="00E55200" w:rsidP="00AB62C0">
            <w:pPr>
              <w:rPr>
                <w:rFonts w:ascii="Calibri" w:hAnsi="Calibri"/>
                <w:color w:val="000000"/>
                <w:sz w:val="19"/>
                <w:szCs w:val="19"/>
                <w:lang w:val="en-CA" w:eastAsia="en-CA"/>
              </w:rPr>
            </w:pPr>
          </w:p>
        </w:tc>
      </w:tr>
      <w:tr w:rsidR="00E55200" w:rsidRPr="004F3B3D" w14:paraId="64D42CB5"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1E121CBB"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Flying particles, dust, wind, etc.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E4EFE6" w14:textId="77777777" w:rsidR="00E55200" w:rsidRPr="004F3B3D" w:rsidRDefault="00E55200" w:rsidP="00AB62C0">
            <w:pPr>
              <w:rPr>
                <w:rFonts w:ascii="Calibri" w:hAnsi="Calibri"/>
                <w:color w:val="000000"/>
                <w:sz w:val="19"/>
                <w:szCs w:val="19"/>
                <w:lang w:val="en-CA" w:eastAsia="en-CA"/>
              </w:rPr>
            </w:pPr>
          </w:p>
        </w:tc>
      </w:tr>
      <w:tr w:rsidR="00E55200" w:rsidRPr="004F3B3D" w14:paraId="50F60B47"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41A02"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Woodworking, sanding, light metal working and machining, exposure to dust and wind, resistance welding (no radiation exposure), sand, cement, aggregate handling, painting, concrete work, plastering, material batching and mixing</w:t>
            </w:r>
          </w:p>
        </w:tc>
        <w:tc>
          <w:tcPr>
            <w:tcW w:w="0" w:type="auto"/>
            <w:tcBorders>
              <w:top w:val="outset" w:sz="6" w:space="0" w:color="auto"/>
              <w:left w:val="outset" w:sz="6" w:space="0" w:color="auto"/>
              <w:bottom w:val="outset" w:sz="6" w:space="0" w:color="auto"/>
              <w:right w:val="outset" w:sz="6" w:space="0" w:color="auto"/>
            </w:tcBorders>
            <w:hideMark/>
          </w:tcPr>
          <w:p w14:paraId="10269B0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3416A01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3080A1D"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4678D520"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2494F74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1DE4F2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88F838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4B4BAC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46DC5F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24FBF76"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870F6F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0BE7D0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76CF4A9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96D3C8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B8C1F8" w14:textId="77777777" w:rsidR="00E55200" w:rsidRPr="004F3B3D" w:rsidRDefault="00E55200" w:rsidP="00AB62C0">
            <w:pPr>
              <w:rPr>
                <w:rFonts w:ascii="Calibri" w:hAnsi="Calibri"/>
                <w:color w:val="000000"/>
                <w:sz w:val="19"/>
                <w:szCs w:val="19"/>
                <w:lang w:val="en-CA" w:eastAsia="en-CA"/>
              </w:rPr>
            </w:pPr>
          </w:p>
        </w:tc>
      </w:tr>
      <w:tr w:rsidR="00E55200" w:rsidRPr="004F3B3D" w14:paraId="548D0DAB"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0A1B87E0"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Heat, sparks and splash from molten materials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385120" w14:textId="77777777" w:rsidR="00E55200" w:rsidRPr="004F3B3D" w:rsidRDefault="00E55200" w:rsidP="00AB62C0">
            <w:pPr>
              <w:rPr>
                <w:rFonts w:ascii="Calibri" w:hAnsi="Calibri"/>
                <w:color w:val="000000"/>
                <w:sz w:val="19"/>
                <w:szCs w:val="19"/>
                <w:lang w:val="en-CA" w:eastAsia="en-CA"/>
              </w:rPr>
            </w:pPr>
          </w:p>
        </w:tc>
      </w:tr>
      <w:tr w:rsidR="00E55200" w:rsidRPr="004F3B3D" w14:paraId="508B3891"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2392E" w14:textId="77777777" w:rsidR="00E55200" w:rsidRPr="004F3B3D" w:rsidRDefault="00E55200" w:rsidP="00AB62C0">
            <w:pPr>
              <w:rPr>
                <w:rFonts w:ascii="Calibri" w:hAnsi="Calibri"/>
                <w:color w:val="000000"/>
                <w:sz w:val="19"/>
                <w:szCs w:val="19"/>
                <w:lang w:val="en-CA" w:eastAsia="en-CA"/>
              </w:rPr>
            </w:pPr>
            <w:proofErr w:type="spellStart"/>
            <w:r w:rsidRPr="004F3B3D">
              <w:rPr>
                <w:rFonts w:ascii="Calibri" w:hAnsi="Calibri"/>
                <w:color w:val="000000"/>
                <w:sz w:val="19"/>
                <w:szCs w:val="19"/>
                <w:lang w:val="en-CA" w:eastAsia="en-CA"/>
              </w:rPr>
              <w:t>Babbiting</w:t>
            </w:r>
            <w:proofErr w:type="spellEnd"/>
            <w:r w:rsidRPr="004F3B3D">
              <w:rPr>
                <w:rFonts w:ascii="Calibri" w:hAnsi="Calibri"/>
                <w:color w:val="000000"/>
                <w:sz w:val="19"/>
                <w:szCs w:val="19"/>
                <w:lang w:val="en-CA" w:eastAsia="en-CA"/>
              </w:rPr>
              <w:t>, casting, pouring molten metal, brazing, soldering, spot welding, stud welding, hot dipping operations</w:t>
            </w:r>
          </w:p>
        </w:tc>
        <w:tc>
          <w:tcPr>
            <w:tcW w:w="0" w:type="auto"/>
            <w:tcBorders>
              <w:top w:val="outset" w:sz="6" w:space="0" w:color="auto"/>
              <w:left w:val="outset" w:sz="6" w:space="0" w:color="auto"/>
              <w:bottom w:val="outset" w:sz="6" w:space="0" w:color="auto"/>
              <w:right w:val="outset" w:sz="6" w:space="0" w:color="auto"/>
            </w:tcBorders>
            <w:hideMark/>
          </w:tcPr>
          <w:p w14:paraId="67686E4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C5C82F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74186B3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7D6B72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33D7C2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58CFEED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C0A29F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CF982C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B1A40F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93C152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1103906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50C8356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BB5BD2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76259FD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71B075" w14:textId="77777777" w:rsidR="00E55200" w:rsidRPr="004F3B3D" w:rsidRDefault="00E55200" w:rsidP="00AB62C0">
            <w:pPr>
              <w:rPr>
                <w:rFonts w:ascii="Calibri" w:hAnsi="Calibri"/>
                <w:color w:val="000000"/>
                <w:sz w:val="19"/>
                <w:szCs w:val="19"/>
                <w:lang w:val="en-CA" w:eastAsia="en-CA"/>
              </w:rPr>
            </w:pPr>
          </w:p>
        </w:tc>
      </w:tr>
      <w:tr w:rsidR="00E55200" w:rsidRPr="004F3B3D" w14:paraId="5136D191"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0805F822"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Acid splash, chemical burns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CE194" w14:textId="77777777" w:rsidR="00E55200" w:rsidRPr="004F3B3D" w:rsidRDefault="00E55200" w:rsidP="00AB62C0">
            <w:pPr>
              <w:rPr>
                <w:rFonts w:ascii="Calibri" w:hAnsi="Calibri"/>
                <w:color w:val="000000"/>
                <w:sz w:val="19"/>
                <w:szCs w:val="19"/>
                <w:lang w:val="en-CA" w:eastAsia="en-CA"/>
              </w:rPr>
            </w:pPr>
          </w:p>
        </w:tc>
      </w:tr>
      <w:tr w:rsidR="00E55200" w:rsidRPr="004F3B3D" w14:paraId="3D30A1AA"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2899C"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Acid and alkali handling, degreasing, pickling and plating operations, glass breakage, chemical spray, liquid bitumen handling</w:t>
            </w:r>
          </w:p>
        </w:tc>
        <w:tc>
          <w:tcPr>
            <w:tcW w:w="0" w:type="auto"/>
            <w:tcBorders>
              <w:top w:val="outset" w:sz="6" w:space="0" w:color="auto"/>
              <w:left w:val="outset" w:sz="6" w:space="0" w:color="auto"/>
              <w:bottom w:val="outset" w:sz="6" w:space="0" w:color="auto"/>
              <w:right w:val="outset" w:sz="6" w:space="0" w:color="auto"/>
            </w:tcBorders>
            <w:hideMark/>
          </w:tcPr>
          <w:p w14:paraId="4535E8A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02B5DB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AB6B91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EE7035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F77061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431FED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D097D01"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00D6A7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DBA9F5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1B8092D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E8E4AB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3D493E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2D3A43A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F4255D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E47386" w14:textId="77777777" w:rsidR="00E55200" w:rsidRPr="004F3B3D" w:rsidRDefault="00E55200" w:rsidP="00AB62C0">
            <w:pPr>
              <w:rPr>
                <w:rFonts w:ascii="Calibri" w:hAnsi="Calibri"/>
                <w:color w:val="000000"/>
                <w:sz w:val="19"/>
                <w:szCs w:val="19"/>
                <w:lang w:val="en-CA" w:eastAsia="en-CA"/>
              </w:rPr>
            </w:pPr>
          </w:p>
        </w:tc>
      </w:tr>
      <w:tr w:rsidR="00E55200" w:rsidRPr="004F3B3D" w14:paraId="0490A978"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0DB6C343"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lastRenderedPageBreak/>
              <w:t>Abrasive blasting materials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6DA646" w14:textId="77777777" w:rsidR="00E55200" w:rsidRPr="004F3B3D" w:rsidRDefault="00E55200" w:rsidP="00AB62C0">
            <w:pPr>
              <w:rPr>
                <w:rFonts w:ascii="Calibri" w:hAnsi="Calibri"/>
                <w:color w:val="000000"/>
                <w:sz w:val="19"/>
                <w:szCs w:val="19"/>
                <w:lang w:val="en-CA" w:eastAsia="en-CA"/>
              </w:rPr>
            </w:pPr>
          </w:p>
        </w:tc>
      </w:tr>
      <w:tr w:rsidR="00E55200" w:rsidRPr="004F3B3D" w14:paraId="4BBABBE3"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2127F" w14:textId="77777777" w:rsidR="00E55200" w:rsidRPr="004F3B3D" w:rsidRDefault="00E55200" w:rsidP="00AB62C0">
            <w:pPr>
              <w:rPr>
                <w:rFonts w:ascii="Calibri" w:hAnsi="Calibri"/>
                <w:color w:val="000000"/>
                <w:sz w:val="19"/>
                <w:szCs w:val="19"/>
                <w:lang w:val="en-CA" w:eastAsia="en-CA"/>
              </w:rPr>
            </w:pPr>
            <w:proofErr w:type="gramStart"/>
            <w:r w:rsidRPr="004F3B3D">
              <w:rPr>
                <w:rFonts w:ascii="Calibri" w:hAnsi="Calibri"/>
                <w:color w:val="000000"/>
                <w:sz w:val="19"/>
                <w:szCs w:val="19"/>
                <w:lang w:val="en-CA" w:eastAsia="en-CA"/>
              </w:rPr>
              <w:t>Sand blasting,</w:t>
            </w:r>
            <w:proofErr w:type="gramEnd"/>
            <w:r w:rsidRPr="004F3B3D">
              <w:rPr>
                <w:rFonts w:ascii="Calibri" w:hAnsi="Calibri"/>
                <w:color w:val="000000"/>
                <w:sz w:val="19"/>
                <w:szCs w:val="19"/>
                <w:lang w:val="en-CA" w:eastAsia="en-CA"/>
              </w:rPr>
              <w:t xml:space="preserve"> shot blasting, </w:t>
            </w:r>
            <w:proofErr w:type="spellStart"/>
            <w:r w:rsidRPr="004F3B3D">
              <w:rPr>
                <w:rFonts w:ascii="Calibri" w:hAnsi="Calibri"/>
                <w:color w:val="000000"/>
                <w:sz w:val="19"/>
                <w:szCs w:val="19"/>
                <w:lang w:val="en-CA" w:eastAsia="en-CA"/>
              </w:rPr>
              <w:t>shotcreting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C4C6AE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AAEE94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3391BB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0E844A6"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99E44A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7BBDAC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CC43CF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F63863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82054D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0B631DFD"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48225C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FF076A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070578A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7F191A6"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6D935B" w14:textId="77777777" w:rsidR="00E55200" w:rsidRPr="004F3B3D" w:rsidRDefault="00E55200" w:rsidP="00AB62C0">
            <w:pPr>
              <w:rPr>
                <w:rFonts w:ascii="Calibri" w:hAnsi="Calibri"/>
                <w:color w:val="000000"/>
                <w:sz w:val="19"/>
                <w:szCs w:val="19"/>
                <w:lang w:val="en-CA" w:eastAsia="en-CA"/>
              </w:rPr>
            </w:pPr>
          </w:p>
        </w:tc>
      </w:tr>
      <w:tr w:rsidR="00E55200" w:rsidRPr="004F3B3D" w14:paraId="104212D1"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55C6C549"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Glare, stray light (for reduction of visible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8B68D8" w14:textId="77777777" w:rsidR="00E55200" w:rsidRPr="004F3B3D" w:rsidRDefault="00E55200" w:rsidP="00AB62C0">
            <w:pPr>
              <w:rPr>
                <w:rFonts w:ascii="Calibri" w:hAnsi="Calibri"/>
                <w:color w:val="000000"/>
                <w:sz w:val="19"/>
                <w:szCs w:val="19"/>
                <w:lang w:val="en-CA" w:eastAsia="en-CA"/>
              </w:rPr>
            </w:pPr>
          </w:p>
        </w:tc>
      </w:tr>
      <w:tr w:rsidR="00E55200" w:rsidRPr="004F3B3D" w14:paraId="75E068FA"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8A86D"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Reflecting, bright sun and lights, reflected welding flash, photographic copying</w:t>
            </w:r>
          </w:p>
        </w:tc>
        <w:tc>
          <w:tcPr>
            <w:tcW w:w="0" w:type="auto"/>
            <w:tcBorders>
              <w:top w:val="outset" w:sz="6" w:space="0" w:color="auto"/>
              <w:left w:val="outset" w:sz="6" w:space="0" w:color="auto"/>
              <w:bottom w:val="outset" w:sz="6" w:space="0" w:color="auto"/>
              <w:right w:val="outset" w:sz="6" w:space="0" w:color="auto"/>
            </w:tcBorders>
            <w:hideMark/>
          </w:tcPr>
          <w:p w14:paraId="7FC248E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5B73573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2E6246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020FAFE8"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2EDC1027"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B647CD7"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916185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FB0084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F3AB41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3A1B621F"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79006A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B5CABE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2D3CB330"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CB2F74E"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62E06" w14:textId="77777777" w:rsidR="00E55200" w:rsidRPr="004F3B3D" w:rsidRDefault="00E55200" w:rsidP="00AB62C0">
            <w:pPr>
              <w:rPr>
                <w:rFonts w:ascii="Calibri" w:hAnsi="Calibri"/>
                <w:color w:val="000000"/>
                <w:sz w:val="19"/>
                <w:szCs w:val="19"/>
                <w:lang w:val="en-CA" w:eastAsia="en-CA"/>
              </w:rPr>
            </w:pPr>
          </w:p>
        </w:tc>
      </w:tr>
      <w:tr w:rsidR="00E55200" w:rsidRPr="004F3B3D" w14:paraId="4403EE6B"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3D2845FE"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Injurious optical radiation (moderate reduction of optical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11EED3" w14:textId="77777777" w:rsidR="00E55200" w:rsidRPr="004F3B3D" w:rsidRDefault="00E55200" w:rsidP="00AB62C0">
            <w:pPr>
              <w:rPr>
                <w:rFonts w:ascii="Calibri" w:hAnsi="Calibri"/>
                <w:color w:val="000000"/>
                <w:sz w:val="19"/>
                <w:szCs w:val="19"/>
                <w:lang w:val="en-CA" w:eastAsia="en-CA"/>
              </w:rPr>
            </w:pPr>
          </w:p>
        </w:tc>
      </w:tr>
      <w:tr w:rsidR="00E55200" w:rsidRPr="004F3B3D" w14:paraId="488E82E9"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E4993"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Torch cutting, welding, brazing, furnace work, metal pouring, spot welding, photographic </w:t>
            </w:r>
            <w:proofErr w:type="spellStart"/>
            <w:r w:rsidRPr="004F3B3D">
              <w:rPr>
                <w:rFonts w:ascii="Calibri" w:hAnsi="Calibri"/>
                <w:color w:val="000000"/>
                <w:sz w:val="19"/>
                <w:szCs w:val="19"/>
                <w:lang w:val="en-CA" w:eastAsia="en-CA"/>
              </w:rPr>
              <w:t>copyring</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BB969E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32103DC"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49DDE3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76204C0"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65CF265"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6CBF2D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92F2BDF"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1B2CBB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33E5D8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0A96343F"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F5F1D9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EFE3BDA"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A4AF23D"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83BD20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F5DF90" w14:textId="77777777" w:rsidR="00E55200" w:rsidRPr="004F3B3D" w:rsidRDefault="00E55200" w:rsidP="00AB62C0">
            <w:pPr>
              <w:rPr>
                <w:rFonts w:ascii="Calibri" w:hAnsi="Calibri"/>
                <w:color w:val="000000"/>
                <w:sz w:val="19"/>
                <w:szCs w:val="19"/>
                <w:lang w:val="en-CA" w:eastAsia="en-CA"/>
              </w:rPr>
            </w:pPr>
          </w:p>
        </w:tc>
      </w:tr>
      <w:tr w:rsidR="00E55200" w:rsidRPr="004F3B3D" w14:paraId="2E27296B" w14:textId="77777777" w:rsidTr="00AB62C0">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1E40F831" w14:textId="77777777" w:rsidR="00E55200" w:rsidRPr="004F3B3D" w:rsidRDefault="00E55200" w:rsidP="00AB62C0">
            <w:pPr>
              <w:rPr>
                <w:rFonts w:ascii="Calibri" w:hAnsi="Calibri"/>
                <w:color w:val="000000"/>
                <w:sz w:val="19"/>
                <w:szCs w:val="19"/>
                <w:lang w:val="en-CA" w:eastAsia="en-CA"/>
              </w:rPr>
            </w:pPr>
            <w:r w:rsidRPr="004F3B3D">
              <w:rPr>
                <w:rFonts w:ascii="Calibri" w:hAnsi="Calibri"/>
                <w:b/>
                <w:bCs/>
                <w:color w:val="000000"/>
                <w:sz w:val="19"/>
                <w:lang w:val="en-CA" w:eastAsia="en-CA"/>
              </w:rPr>
              <w:t>Injurious optical radiation (large reduction of optical radiation)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E3795" w14:textId="77777777" w:rsidR="00E55200" w:rsidRPr="004F3B3D" w:rsidRDefault="00E55200" w:rsidP="00AB62C0">
            <w:pPr>
              <w:rPr>
                <w:rFonts w:ascii="Calibri" w:hAnsi="Calibri"/>
                <w:color w:val="000000"/>
                <w:sz w:val="19"/>
                <w:szCs w:val="19"/>
                <w:lang w:val="en-CA" w:eastAsia="en-CA"/>
              </w:rPr>
            </w:pPr>
          </w:p>
        </w:tc>
      </w:tr>
      <w:tr w:rsidR="00E55200" w:rsidRPr="004F3B3D" w14:paraId="03C0CDC8"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C2FE" w14:textId="77777777" w:rsidR="00E55200" w:rsidRPr="004F3B3D" w:rsidRDefault="00E55200"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Electric arc welding, heavy gas cutting, plasma spraying and cutting, inert gas shielded arc welding, atomic hydrogen welding</w:t>
            </w:r>
          </w:p>
        </w:tc>
        <w:tc>
          <w:tcPr>
            <w:tcW w:w="0" w:type="auto"/>
            <w:tcBorders>
              <w:top w:val="outset" w:sz="6" w:space="0" w:color="auto"/>
              <w:left w:val="outset" w:sz="6" w:space="0" w:color="auto"/>
              <w:bottom w:val="outset" w:sz="6" w:space="0" w:color="auto"/>
              <w:right w:val="outset" w:sz="6" w:space="0" w:color="auto"/>
            </w:tcBorders>
            <w:hideMark/>
          </w:tcPr>
          <w:p w14:paraId="7A814AEF"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D24A9A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128D9589"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CAE53C7"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26D0DD2D"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5C1BFB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64E3D9E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w:t>
            </w:r>
          </w:p>
        </w:tc>
        <w:tc>
          <w:tcPr>
            <w:tcW w:w="0" w:type="auto"/>
            <w:tcBorders>
              <w:top w:val="outset" w:sz="6" w:space="0" w:color="auto"/>
              <w:left w:val="outset" w:sz="6" w:space="0" w:color="auto"/>
              <w:bottom w:val="outset" w:sz="6" w:space="0" w:color="auto"/>
              <w:right w:val="outset" w:sz="6" w:space="0" w:color="auto"/>
            </w:tcBorders>
            <w:hideMark/>
          </w:tcPr>
          <w:p w14:paraId="142BE670"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733416E6"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305F68F2"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749DB43"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76D80E4"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4EF685B7"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6274A3FB" w14:textId="77777777" w:rsidR="00E55200" w:rsidRPr="004F3B3D" w:rsidRDefault="00E55200"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3C09B" w14:textId="77777777" w:rsidR="00E55200" w:rsidRPr="004F3B3D" w:rsidRDefault="00E55200" w:rsidP="00AB62C0">
            <w:pPr>
              <w:rPr>
                <w:rFonts w:ascii="Calibri" w:hAnsi="Calibri"/>
                <w:color w:val="000000"/>
                <w:sz w:val="19"/>
                <w:szCs w:val="19"/>
                <w:lang w:val="en-CA" w:eastAsia="en-CA"/>
              </w:rPr>
            </w:pPr>
          </w:p>
        </w:tc>
      </w:tr>
    </w:tbl>
    <w:p w14:paraId="16A33279" w14:textId="77777777" w:rsidR="00E55200" w:rsidRPr="004F3B3D" w:rsidRDefault="00E55200" w:rsidP="00E55200">
      <w:pPr>
        <w:shd w:val="clear" w:color="auto" w:fill="FFFFFF"/>
        <w:spacing w:before="100" w:beforeAutospacing="1" w:after="100" w:afterAutospacing="1"/>
        <w:rPr>
          <w:rFonts w:ascii="Calibri" w:hAnsi="Calibri"/>
          <w:color w:val="000000"/>
          <w:sz w:val="19"/>
          <w:szCs w:val="19"/>
          <w:lang w:val="en" w:eastAsia="en-CA"/>
        </w:rPr>
      </w:pPr>
      <w:r w:rsidRPr="004F3B3D">
        <w:rPr>
          <w:rFonts w:ascii="Calibri" w:hAnsi="Calibri"/>
          <w:color w:val="000000"/>
          <w:sz w:val="19"/>
          <w:szCs w:val="19"/>
          <w:lang w:val="en" w:eastAsia="en-CA"/>
        </w:rPr>
        <w:t>From: Z94.3.1-09 Selection, use and care of protective eyewear by Canadian Standards Association, 2009.</w:t>
      </w:r>
    </w:p>
    <w:p w14:paraId="0DD40402" w14:textId="77777777" w:rsidR="00E55200" w:rsidRPr="004F3B3D" w:rsidRDefault="00E55200" w:rsidP="00E55200">
      <w:pPr>
        <w:widowControl w:val="0"/>
        <w:rPr>
          <w:rFonts w:ascii="Calibri" w:hAnsi="Calibri"/>
          <w:b/>
          <w:lang w:val="en-CA"/>
        </w:rPr>
      </w:pPr>
    </w:p>
    <w:p w14:paraId="19AA6F1C" w14:textId="77777777" w:rsidR="00E55200" w:rsidRPr="004F3B3D" w:rsidRDefault="00E55200" w:rsidP="00E55200">
      <w:pPr>
        <w:widowControl w:val="0"/>
        <w:rPr>
          <w:rFonts w:ascii="Calibri" w:hAnsi="Calibri"/>
          <w:b/>
          <w:szCs w:val="24"/>
          <w:lang w:val="en-CA"/>
        </w:rPr>
      </w:pPr>
      <w:r w:rsidRPr="004F3B3D">
        <w:rPr>
          <w:rFonts w:ascii="Calibri" w:hAnsi="Calibri"/>
          <w:b/>
          <w:szCs w:val="24"/>
          <w:lang w:val="en-CA"/>
        </w:rPr>
        <w:t>Reference Material Sources</w:t>
      </w:r>
    </w:p>
    <w:p w14:paraId="3A75495B" w14:textId="77777777" w:rsidR="00E55200" w:rsidRPr="004F3B3D" w:rsidRDefault="00E55200" w:rsidP="00E55200">
      <w:pPr>
        <w:widowControl w:val="0"/>
        <w:rPr>
          <w:rFonts w:ascii="Calibri" w:hAnsi="Calibri"/>
          <w:b/>
          <w:szCs w:val="24"/>
          <w:lang w:val="en-CA"/>
        </w:rPr>
      </w:pPr>
    </w:p>
    <w:p w14:paraId="408C0D23" w14:textId="77777777" w:rsidR="00E55200" w:rsidRPr="004F3B3D" w:rsidRDefault="00E55200" w:rsidP="00E55200">
      <w:pPr>
        <w:widowControl w:val="0"/>
        <w:numPr>
          <w:ilvl w:val="0"/>
          <w:numId w:val="7"/>
        </w:numPr>
        <w:rPr>
          <w:rFonts w:ascii="Calibri" w:hAnsi="Calibri"/>
          <w:b/>
          <w:szCs w:val="24"/>
          <w:lang w:val="en-CA"/>
        </w:rPr>
      </w:pPr>
      <w:hyperlink r:id="rId19" w:history="1">
        <w:r w:rsidRPr="004F3B3D">
          <w:rPr>
            <w:rStyle w:val="Hyperlink"/>
            <w:rFonts w:ascii="Calibri" w:hAnsi="Calibri"/>
            <w:b/>
            <w:szCs w:val="24"/>
            <w:lang w:val="en-CA"/>
          </w:rPr>
          <w:t>http://www.ccohs.ca/oshanswers/prevention/ppe/glasses.html</w:t>
        </w:r>
      </w:hyperlink>
    </w:p>
    <w:p w14:paraId="57E0D2D4" w14:textId="77777777" w:rsidR="00E55200" w:rsidRPr="004F3B3D" w:rsidRDefault="00E55200" w:rsidP="00E55200">
      <w:pPr>
        <w:numPr>
          <w:ilvl w:val="0"/>
          <w:numId w:val="7"/>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rPr>
        <w:t xml:space="preserve">(CSA) Standard </w:t>
      </w:r>
      <w:r w:rsidRPr="004F3B3D">
        <w:rPr>
          <w:rFonts w:ascii="Calibri" w:hAnsi="Calibri"/>
          <w:color w:val="000000"/>
          <w:szCs w:val="24"/>
          <w:lang w:val="en" w:eastAsia="en-CA"/>
        </w:rPr>
        <w:t>Z94.3.1-09 Selection, use and care of protective eyewear by Canadian Standards Association, 2009.</w:t>
      </w:r>
    </w:p>
    <w:p w14:paraId="20332BA1" w14:textId="77777777" w:rsidR="00B83199" w:rsidRPr="00E55200" w:rsidRDefault="00B83199">
      <w:pPr>
        <w:rPr>
          <w:lang w:val="en"/>
        </w:rPr>
      </w:pPr>
      <w:bookmarkStart w:id="4" w:name="_GoBack"/>
      <w:bookmarkEnd w:id="4"/>
    </w:p>
    <w:sectPr w:rsidR="00B83199" w:rsidRPr="00E5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710"/>
    <w:multiLevelType w:val="hybridMultilevel"/>
    <w:tmpl w:val="AE46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EC17A7"/>
    <w:multiLevelType w:val="multilevel"/>
    <w:tmpl w:val="25A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40899"/>
    <w:multiLevelType w:val="hybridMultilevel"/>
    <w:tmpl w:val="21063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6456FC"/>
    <w:multiLevelType w:val="multilevel"/>
    <w:tmpl w:val="B8B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B5CB1"/>
    <w:multiLevelType w:val="multilevel"/>
    <w:tmpl w:val="DBB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C47D2"/>
    <w:multiLevelType w:val="multilevel"/>
    <w:tmpl w:val="29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00"/>
    <w:rsid w:val="00B83199"/>
    <w:rsid w:val="00E5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F3D3"/>
  <w15:chartTrackingRefBased/>
  <w15:docId w15:val="{8E2ED6B1-5343-461E-80B4-0659F851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2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cohs.ca/oshanswers/goggles_class2.gif" TargetMode="External"/><Relationship Id="rId13" Type="http://schemas.openxmlformats.org/officeDocument/2006/relationships/image" Target="media/image5.png"/><Relationship Id="rId18" Type="http://schemas.openxmlformats.org/officeDocument/2006/relationships/image" Target="http://images.ccohs.ca/oshanswers/ppe047.gi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http://images.ccohs.ca/oshanswers/welding_class4.gi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images.ccohs.ca/oshanswers/face_class6.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images.ccohs.ca/oshanswers/spec_class1.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images.ccohs.ca/oshanswers/welding_class3.gif" TargetMode="External"/><Relationship Id="rId19" Type="http://schemas.openxmlformats.org/officeDocument/2006/relationships/hyperlink" Target="http://www.ccohs.ca/oshanswers/prevention/ppe/glasse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images.ccohs.ca/oshanswers/hoods_class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2018-07-12T17:43:00Z</dcterms:created>
  <dcterms:modified xsi:type="dcterms:W3CDTF">2018-07-12T17:43:00Z</dcterms:modified>
</cp:coreProperties>
</file>